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05569" w14:textId="77777777" w:rsidR="006B705C" w:rsidRDefault="00970C50" w:rsidP="002828CB">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4.2.1. SAM rādītāju metodoloģijas apraksts</w:t>
      </w:r>
    </w:p>
    <w:p w14:paraId="576978C8" w14:textId="77777777" w:rsidR="006B705C" w:rsidRDefault="00970C50" w:rsidP="002828CB">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 </w:t>
      </w:r>
    </w:p>
    <w:tbl>
      <w:tblPr>
        <w:tblStyle w:val="afd"/>
        <w:tblW w:w="8640" w:type="dxa"/>
        <w:tblBorders>
          <w:top w:val="nil"/>
          <w:left w:val="nil"/>
          <w:bottom w:val="nil"/>
          <w:right w:val="nil"/>
          <w:insideH w:val="nil"/>
          <w:insideV w:val="nil"/>
        </w:tblBorders>
        <w:tblLayout w:type="fixed"/>
        <w:tblLook w:val="0400" w:firstRow="0" w:lastRow="0" w:firstColumn="0" w:lastColumn="0" w:noHBand="0" w:noVBand="1"/>
      </w:tblPr>
      <w:tblGrid>
        <w:gridCol w:w="1774"/>
        <w:gridCol w:w="711"/>
        <w:gridCol w:w="2427"/>
        <w:gridCol w:w="3728"/>
      </w:tblGrid>
      <w:tr w:rsidR="006B705C" w14:paraId="623E720E" w14:textId="77777777">
        <w:tc>
          <w:tcPr>
            <w:tcW w:w="1774" w:type="dxa"/>
            <w:vAlign w:val="bottom"/>
          </w:tcPr>
          <w:p w14:paraId="044B701E" w14:textId="77777777" w:rsidR="006B705C" w:rsidRDefault="00970C50" w:rsidP="002828CB">
            <w:pPr>
              <w:rPr>
                <w:rFonts w:ascii="Times New Roman" w:eastAsia="Times New Roman" w:hAnsi="Times New Roman" w:cs="Times New Roman"/>
                <w:b/>
              </w:rPr>
            </w:pPr>
            <w:r>
              <w:rPr>
                <w:rFonts w:ascii="Times New Roman" w:eastAsia="Times New Roman" w:hAnsi="Times New Roman" w:cs="Times New Roman"/>
                <w:b/>
              </w:rPr>
              <w:t>Prioritātes Nr.</w:t>
            </w:r>
          </w:p>
        </w:tc>
        <w:tc>
          <w:tcPr>
            <w:tcW w:w="711" w:type="dxa"/>
            <w:tcBorders>
              <w:bottom w:val="single" w:sz="4" w:space="0" w:color="000000"/>
            </w:tcBorders>
            <w:vAlign w:val="bottom"/>
          </w:tcPr>
          <w:p w14:paraId="5D18F21C" w14:textId="77777777" w:rsidR="006B705C" w:rsidRDefault="00970C50" w:rsidP="002828CB">
            <w:pPr>
              <w:rPr>
                <w:rFonts w:ascii="Times New Roman" w:eastAsia="Times New Roman" w:hAnsi="Times New Roman" w:cs="Times New Roman"/>
                <w:b/>
              </w:rPr>
            </w:pPr>
            <w:r>
              <w:rPr>
                <w:rFonts w:ascii="Times New Roman" w:eastAsia="Times New Roman" w:hAnsi="Times New Roman" w:cs="Times New Roman"/>
                <w:b/>
              </w:rPr>
              <w:t>4.2.</w:t>
            </w:r>
          </w:p>
        </w:tc>
        <w:tc>
          <w:tcPr>
            <w:tcW w:w="2427" w:type="dxa"/>
            <w:vAlign w:val="bottom"/>
          </w:tcPr>
          <w:p w14:paraId="210CF364" w14:textId="77777777" w:rsidR="006B705C" w:rsidRDefault="00970C50" w:rsidP="002828CB">
            <w:pPr>
              <w:rPr>
                <w:rFonts w:ascii="Times New Roman" w:eastAsia="Times New Roman" w:hAnsi="Times New Roman" w:cs="Times New Roman"/>
                <w:b/>
              </w:rPr>
            </w:pPr>
            <w:r>
              <w:rPr>
                <w:rFonts w:ascii="Times New Roman" w:eastAsia="Times New Roman" w:hAnsi="Times New Roman" w:cs="Times New Roman"/>
                <w:b/>
              </w:rPr>
              <w:t xml:space="preserve">Prioritātes nosaukums: </w:t>
            </w:r>
          </w:p>
        </w:tc>
        <w:tc>
          <w:tcPr>
            <w:tcW w:w="3728" w:type="dxa"/>
            <w:tcBorders>
              <w:bottom w:val="single" w:sz="4" w:space="0" w:color="000000"/>
            </w:tcBorders>
            <w:vAlign w:val="bottom"/>
          </w:tcPr>
          <w:p w14:paraId="08E2074B" w14:textId="77777777" w:rsidR="006B705C" w:rsidRDefault="00970C50" w:rsidP="002828CB">
            <w:pPr>
              <w:rPr>
                <w:rFonts w:ascii="Times New Roman" w:eastAsia="Times New Roman" w:hAnsi="Times New Roman" w:cs="Times New Roman"/>
                <w:b/>
              </w:rPr>
            </w:pPr>
            <w:r>
              <w:rPr>
                <w:rFonts w:ascii="Times New Roman" w:eastAsia="Times New Roman" w:hAnsi="Times New Roman" w:cs="Times New Roman"/>
                <w:b/>
              </w:rPr>
              <w:t>Izglītība, prasmes un mūžizglītība</w:t>
            </w:r>
          </w:p>
        </w:tc>
      </w:tr>
      <w:tr w:rsidR="006B705C" w14:paraId="49498437" w14:textId="77777777">
        <w:tc>
          <w:tcPr>
            <w:tcW w:w="1774" w:type="dxa"/>
            <w:vAlign w:val="bottom"/>
          </w:tcPr>
          <w:p w14:paraId="10AA6A91" w14:textId="77777777" w:rsidR="006B705C" w:rsidRDefault="00970C50" w:rsidP="002828CB">
            <w:pPr>
              <w:rPr>
                <w:rFonts w:ascii="Times New Roman" w:eastAsia="Times New Roman" w:hAnsi="Times New Roman" w:cs="Times New Roman"/>
                <w:b/>
              </w:rPr>
            </w:pPr>
            <w:r>
              <w:rPr>
                <w:rFonts w:ascii="Times New Roman" w:eastAsia="Times New Roman" w:hAnsi="Times New Roman" w:cs="Times New Roman"/>
                <w:b/>
              </w:rPr>
              <w:t>SAM Nr.:</w:t>
            </w:r>
          </w:p>
        </w:tc>
        <w:tc>
          <w:tcPr>
            <w:tcW w:w="711" w:type="dxa"/>
            <w:tcBorders>
              <w:top w:val="single" w:sz="4" w:space="0" w:color="000000"/>
              <w:bottom w:val="single" w:sz="4" w:space="0" w:color="000000"/>
            </w:tcBorders>
            <w:vAlign w:val="bottom"/>
          </w:tcPr>
          <w:p w14:paraId="74C6EA3B" w14:textId="77777777" w:rsidR="006B705C" w:rsidRDefault="00970C50" w:rsidP="002828CB">
            <w:pPr>
              <w:rPr>
                <w:rFonts w:ascii="Times New Roman" w:eastAsia="Times New Roman" w:hAnsi="Times New Roman" w:cs="Times New Roman"/>
                <w:b/>
              </w:rPr>
            </w:pPr>
            <w:r>
              <w:rPr>
                <w:rFonts w:ascii="Times New Roman" w:eastAsia="Times New Roman" w:hAnsi="Times New Roman" w:cs="Times New Roman"/>
                <w:b/>
              </w:rPr>
              <w:t>4.2.1.</w:t>
            </w:r>
          </w:p>
        </w:tc>
        <w:tc>
          <w:tcPr>
            <w:tcW w:w="2427" w:type="dxa"/>
            <w:vAlign w:val="bottom"/>
          </w:tcPr>
          <w:p w14:paraId="0E14C40F" w14:textId="77777777" w:rsidR="006B705C" w:rsidRDefault="00970C50" w:rsidP="002828CB">
            <w:pPr>
              <w:rPr>
                <w:rFonts w:ascii="Times New Roman" w:eastAsia="Times New Roman" w:hAnsi="Times New Roman" w:cs="Times New Roman"/>
                <w:b/>
              </w:rPr>
            </w:pPr>
            <w:r>
              <w:rPr>
                <w:rFonts w:ascii="Times New Roman" w:eastAsia="Times New Roman" w:hAnsi="Times New Roman" w:cs="Times New Roman"/>
                <w:b/>
              </w:rPr>
              <w:t>SAM nosaukums:</w:t>
            </w:r>
          </w:p>
        </w:tc>
        <w:tc>
          <w:tcPr>
            <w:tcW w:w="3728" w:type="dxa"/>
            <w:tcBorders>
              <w:top w:val="single" w:sz="4" w:space="0" w:color="000000"/>
              <w:bottom w:val="single" w:sz="4" w:space="0" w:color="000000"/>
            </w:tcBorders>
            <w:vAlign w:val="bottom"/>
          </w:tcPr>
          <w:p w14:paraId="4DB23935" w14:textId="40A1D889" w:rsidR="006B705C" w:rsidRDefault="00970C50" w:rsidP="002828CB">
            <w:pPr>
              <w:rPr>
                <w:rFonts w:ascii="Times New Roman" w:eastAsia="Times New Roman" w:hAnsi="Times New Roman" w:cs="Times New Roman"/>
                <w:b/>
              </w:rPr>
            </w:pPr>
            <w:r>
              <w:rPr>
                <w:rFonts w:ascii="Times New Roman" w:eastAsia="Times New Roman" w:hAnsi="Times New Roman" w:cs="Times New Roman"/>
                <w:b/>
              </w:rPr>
              <w:t xml:space="preserve">Uzlabot vienlīdzīgu piekļuvi iekļaujošiem un kvalitatīviem pakalpojumiem izglītības, </w:t>
            </w:r>
            <w:r w:rsidR="00136B99">
              <w:rPr>
                <w:rFonts w:ascii="Times New Roman" w:eastAsia="Times New Roman" w:hAnsi="Times New Roman" w:cs="Times New Roman"/>
                <w:b/>
              </w:rPr>
              <w:t>mācību</w:t>
            </w:r>
            <w:r>
              <w:rPr>
                <w:rFonts w:ascii="Times New Roman" w:eastAsia="Times New Roman" w:hAnsi="Times New Roman" w:cs="Times New Roman"/>
                <w:b/>
              </w:rPr>
              <w:t xml:space="preserve"> un mūžizglītības jomā, attīstot pieejamu infrastruktūru, tostarp, veicinot noturību izglītošanā un</w:t>
            </w:r>
            <w:r w:rsidR="00136B99">
              <w:rPr>
                <w:rFonts w:ascii="Times New Roman" w:eastAsia="Times New Roman" w:hAnsi="Times New Roman" w:cs="Times New Roman"/>
                <w:b/>
              </w:rPr>
              <w:t xml:space="preserve"> mācībās</w:t>
            </w:r>
            <w:r>
              <w:rPr>
                <w:rFonts w:ascii="Times New Roman" w:eastAsia="Times New Roman" w:hAnsi="Times New Roman" w:cs="Times New Roman"/>
                <w:b/>
              </w:rPr>
              <w:t xml:space="preserve"> attālinātā un tiešsaistes režīmā</w:t>
            </w:r>
          </w:p>
        </w:tc>
      </w:tr>
    </w:tbl>
    <w:p w14:paraId="24620348" w14:textId="77777777" w:rsidR="006B705C" w:rsidRDefault="006B705C" w:rsidP="002828CB">
      <w:pPr>
        <w:spacing w:after="0" w:line="240" w:lineRule="auto"/>
        <w:jc w:val="both"/>
        <w:rPr>
          <w:rFonts w:ascii="Times New Roman" w:eastAsia="Times New Roman" w:hAnsi="Times New Roman" w:cs="Times New Roman"/>
          <w:b/>
          <w:color w:val="000000"/>
        </w:rPr>
      </w:pPr>
    </w:p>
    <w:tbl>
      <w:tblPr>
        <w:tblStyle w:val="afe"/>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75"/>
        <w:gridCol w:w="7087"/>
      </w:tblGrid>
      <w:tr w:rsidR="006B705C" w14:paraId="436DCF96" w14:textId="77777777" w:rsidTr="00FC573F">
        <w:trPr>
          <w:trHeight w:val="231"/>
        </w:trPr>
        <w:tc>
          <w:tcPr>
            <w:tcW w:w="1975" w:type="dxa"/>
            <w:shd w:val="clear" w:color="auto" w:fill="FBE4D5" w:themeFill="accent2" w:themeFillTint="33"/>
            <w:tcMar>
              <w:top w:w="100" w:type="dxa"/>
              <w:left w:w="100" w:type="dxa"/>
              <w:bottom w:w="100" w:type="dxa"/>
              <w:right w:w="100" w:type="dxa"/>
            </w:tcMar>
          </w:tcPr>
          <w:p w14:paraId="5F2497B4"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Nr. (ID)</w:t>
            </w:r>
          </w:p>
        </w:tc>
        <w:tc>
          <w:tcPr>
            <w:tcW w:w="7087" w:type="dxa"/>
            <w:shd w:val="clear" w:color="auto" w:fill="FBE4D5" w:themeFill="accent2" w:themeFillTint="33"/>
            <w:tcMar>
              <w:top w:w="100" w:type="dxa"/>
              <w:left w:w="100" w:type="dxa"/>
              <w:bottom w:w="100" w:type="dxa"/>
              <w:right w:w="100" w:type="dxa"/>
            </w:tcMar>
          </w:tcPr>
          <w:p w14:paraId="19DCB739"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RCO 66</w:t>
            </w:r>
          </w:p>
        </w:tc>
      </w:tr>
      <w:tr w:rsidR="006B705C" w14:paraId="0FDD3E26" w14:textId="77777777">
        <w:trPr>
          <w:trHeight w:val="175"/>
        </w:trPr>
        <w:tc>
          <w:tcPr>
            <w:tcW w:w="1975" w:type="dxa"/>
            <w:tcMar>
              <w:top w:w="100" w:type="dxa"/>
              <w:left w:w="100" w:type="dxa"/>
              <w:bottom w:w="100" w:type="dxa"/>
              <w:right w:w="100" w:type="dxa"/>
            </w:tcMar>
          </w:tcPr>
          <w:p w14:paraId="66C18B13"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87" w:type="dxa"/>
            <w:tcMar>
              <w:top w:w="100" w:type="dxa"/>
              <w:left w:w="100" w:type="dxa"/>
              <w:bottom w:w="100" w:type="dxa"/>
              <w:right w:w="100" w:type="dxa"/>
            </w:tcMar>
          </w:tcPr>
          <w:p w14:paraId="2A015316"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Jaunu vai modernizētu bērnu aprūpes (pirmsskolas) iestāžu mācību telpu ietilpība</w:t>
            </w:r>
          </w:p>
        </w:tc>
      </w:tr>
      <w:tr w:rsidR="006B705C" w14:paraId="07E4D746" w14:textId="77777777">
        <w:trPr>
          <w:trHeight w:val="175"/>
        </w:trPr>
        <w:tc>
          <w:tcPr>
            <w:tcW w:w="1975" w:type="dxa"/>
            <w:tcMar>
              <w:top w:w="100" w:type="dxa"/>
              <w:left w:w="100" w:type="dxa"/>
              <w:bottom w:w="100" w:type="dxa"/>
              <w:right w:w="100" w:type="dxa"/>
            </w:tcMar>
          </w:tcPr>
          <w:p w14:paraId="35A5F266"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definīcija </w:t>
            </w:r>
          </w:p>
        </w:tc>
        <w:tc>
          <w:tcPr>
            <w:tcW w:w="7087" w:type="dxa"/>
            <w:tcMar>
              <w:top w:w="100" w:type="dxa"/>
              <w:left w:w="100" w:type="dxa"/>
              <w:bottom w:w="100" w:type="dxa"/>
              <w:right w:w="100" w:type="dxa"/>
            </w:tcMar>
          </w:tcPr>
          <w:p w14:paraId="3A510E8B"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Mācību telpu ietilpība, ņemot vērā maksimālo vietu skaitu jaunajās vai modernizētajās pirmsskolas izglītības iestādēs. Mācību telpas ietilpība jāaprēķina saskaņā ar valsts tiesību aktiem, taču tajā nedrīkst ietilpt skolotāji, vecāki, palīgpersonāls vai citas personas, kas arī var izmantot telpas. </w:t>
            </w:r>
          </w:p>
          <w:p w14:paraId="52A7BC04"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Šis rādītājs attiecas uz </w:t>
            </w:r>
            <w:proofErr w:type="spellStart"/>
            <w:r>
              <w:rPr>
                <w:rFonts w:ascii="Times New Roman" w:eastAsia="Times New Roman" w:hAnsi="Times New Roman" w:cs="Times New Roman"/>
                <w:sz w:val="20"/>
                <w:szCs w:val="20"/>
              </w:rPr>
              <w:t>jaunbūvētām</w:t>
            </w:r>
            <w:proofErr w:type="spellEnd"/>
            <w:r>
              <w:rPr>
                <w:rFonts w:ascii="Times New Roman" w:eastAsia="Times New Roman" w:hAnsi="Times New Roman" w:cs="Times New Roman"/>
                <w:sz w:val="20"/>
                <w:szCs w:val="20"/>
              </w:rPr>
              <w:t xml:space="preserve"> vai modernizētām pirmsskolas izglītības iestādēm (piemēram, higiēnas un drošības standartu paaugstināšanai), un modernizācija  neietver energoapgādes atjaunošanu vai uzturēšanu un remontu.</w:t>
            </w:r>
            <w:r>
              <w:rPr>
                <w:rFonts w:ascii="Times New Roman" w:eastAsia="Times New Roman" w:hAnsi="Times New Roman" w:cs="Times New Roman"/>
                <w:sz w:val="20"/>
                <w:szCs w:val="20"/>
                <w:vertAlign w:val="superscript"/>
              </w:rPr>
              <w:footnoteReference w:id="1"/>
            </w:r>
          </w:p>
        </w:tc>
      </w:tr>
      <w:tr w:rsidR="006B705C" w14:paraId="014CD108" w14:textId="77777777">
        <w:trPr>
          <w:trHeight w:val="159"/>
        </w:trPr>
        <w:tc>
          <w:tcPr>
            <w:tcW w:w="1975" w:type="dxa"/>
            <w:tcMar>
              <w:top w:w="100" w:type="dxa"/>
              <w:left w:w="100" w:type="dxa"/>
              <w:bottom w:w="100" w:type="dxa"/>
              <w:right w:w="100" w:type="dxa"/>
            </w:tcMar>
          </w:tcPr>
          <w:p w14:paraId="71234888"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veids </w:t>
            </w:r>
          </w:p>
        </w:tc>
        <w:tc>
          <w:tcPr>
            <w:tcW w:w="7087" w:type="dxa"/>
            <w:tcMar>
              <w:top w:w="100" w:type="dxa"/>
              <w:left w:w="100" w:type="dxa"/>
              <w:bottom w:w="100" w:type="dxa"/>
              <w:right w:w="100" w:type="dxa"/>
            </w:tcMar>
          </w:tcPr>
          <w:p w14:paraId="71A27AC5"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rādītājs</w:t>
            </w:r>
          </w:p>
        </w:tc>
      </w:tr>
      <w:tr w:rsidR="006B705C" w14:paraId="3E109DA1" w14:textId="77777777">
        <w:trPr>
          <w:trHeight w:val="47"/>
        </w:trPr>
        <w:tc>
          <w:tcPr>
            <w:tcW w:w="1975" w:type="dxa"/>
            <w:tcMar>
              <w:top w:w="100" w:type="dxa"/>
              <w:left w:w="100" w:type="dxa"/>
              <w:bottom w:w="100" w:type="dxa"/>
              <w:right w:w="100" w:type="dxa"/>
            </w:tcMar>
          </w:tcPr>
          <w:p w14:paraId="7AFBBDF3"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87" w:type="dxa"/>
            <w:tcMar>
              <w:top w:w="100" w:type="dxa"/>
              <w:left w:w="100" w:type="dxa"/>
              <w:bottom w:w="100" w:type="dxa"/>
              <w:right w:w="100" w:type="dxa"/>
            </w:tcMar>
          </w:tcPr>
          <w:p w14:paraId="26B30D43" w14:textId="77777777" w:rsidR="006B705C" w:rsidRDefault="00970C50" w:rsidP="002828CB">
            <w:pPr>
              <w:spacing w:after="0" w:line="240" w:lineRule="auto"/>
              <w:ind w:right="120"/>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Personu skaits</w:t>
            </w:r>
          </w:p>
        </w:tc>
      </w:tr>
      <w:tr w:rsidR="006B705C" w14:paraId="50001EB7" w14:textId="77777777">
        <w:trPr>
          <w:trHeight w:val="728"/>
        </w:trPr>
        <w:tc>
          <w:tcPr>
            <w:tcW w:w="1975" w:type="dxa"/>
            <w:tcMar>
              <w:top w:w="100" w:type="dxa"/>
              <w:left w:w="100" w:type="dxa"/>
              <w:bottom w:w="100" w:type="dxa"/>
              <w:right w:w="100" w:type="dxa"/>
            </w:tcMar>
          </w:tcPr>
          <w:p w14:paraId="1E7BFE9C"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Bāzes (sākotnējās) vērtības gads un bāzes vērtība </w:t>
            </w:r>
          </w:p>
        </w:tc>
        <w:tc>
          <w:tcPr>
            <w:tcW w:w="7087" w:type="dxa"/>
            <w:tcMar>
              <w:top w:w="100" w:type="dxa"/>
              <w:left w:w="100" w:type="dxa"/>
              <w:bottom w:w="100" w:type="dxa"/>
              <w:right w:w="100" w:type="dxa"/>
            </w:tcMar>
          </w:tcPr>
          <w:p w14:paraId="15E36756" w14:textId="77777777" w:rsidR="006B705C" w:rsidRDefault="00970C50" w:rsidP="002828CB">
            <w:p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6B705C" w14:paraId="6E8A42A9" w14:textId="77777777">
        <w:trPr>
          <w:trHeight w:val="459"/>
        </w:trPr>
        <w:tc>
          <w:tcPr>
            <w:tcW w:w="1975" w:type="dxa"/>
            <w:tcMar>
              <w:top w:w="100" w:type="dxa"/>
              <w:left w:w="100" w:type="dxa"/>
              <w:bottom w:w="100" w:type="dxa"/>
              <w:right w:w="100" w:type="dxa"/>
            </w:tcMar>
          </w:tcPr>
          <w:p w14:paraId="2FA72F78"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Starpposma vērtība  uz 31.12.2024. </w:t>
            </w:r>
          </w:p>
        </w:tc>
        <w:tc>
          <w:tcPr>
            <w:tcW w:w="7087" w:type="dxa"/>
            <w:tcMar>
              <w:top w:w="100" w:type="dxa"/>
              <w:left w:w="100" w:type="dxa"/>
              <w:bottom w:w="100" w:type="dxa"/>
              <w:right w:w="100" w:type="dxa"/>
            </w:tcMar>
          </w:tcPr>
          <w:p w14:paraId="3BD4D208" w14:textId="77777777" w:rsidR="006B705C" w:rsidRDefault="00970C50" w:rsidP="002828CB">
            <w:pPr>
              <w:spacing w:after="0" w:line="240" w:lineRule="auto"/>
              <w:ind w:right="120"/>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rPr>
              <w:t>0</w:t>
            </w:r>
          </w:p>
        </w:tc>
      </w:tr>
      <w:tr w:rsidR="006B705C" w14:paraId="1234EEBC" w14:textId="77777777">
        <w:trPr>
          <w:trHeight w:val="431"/>
        </w:trPr>
        <w:tc>
          <w:tcPr>
            <w:tcW w:w="1975" w:type="dxa"/>
            <w:tcMar>
              <w:top w:w="100" w:type="dxa"/>
              <w:left w:w="100" w:type="dxa"/>
              <w:bottom w:w="100" w:type="dxa"/>
              <w:right w:w="100" w:type="dxa"/>
            </w:tcMar>
          </w:tcPr>
          <w:p w14:paraId="492C51B8"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Sasniedzamā vērtība uz 31.12.2029.</w:t>
            </w:r>
          </w:p>
        </w:tc>
        <w:tc>
          <w:tcPr>
            <w:tcW w:w="7087" w:type="dxa"/>
            <w:tcMar>
              <w:top w:w="100" w:type="dxa"/>
              <w:left w:w="100" w:type="dxa"/>
              <w:bottom w:w="100" w:type="dxa"/>
              <w:right w:w="100" w:type="dxa"/>
            </w:tcMar>
          </w:tcPr>
          <w:p w14:paraId="4447D14A" w14:textId="77777777" w:rsidR="006B705C" w:rsidRDefault="00970C50" w:rsidP="002828CB">
            <w:p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VARAM: 1070</w:t>
            </w:r>
          </w:p>
        </w:tc>
      </w:tr>
      <w:tr w:rsidR="006B705C" w14:paraId="38651A54" w14:textId="77777777">
        <w:trPr>
          <w:trHeight w:val="705"/>
        </w:trPr>
        <w:tc>
          <w:tcPr>
            <w:tcW w:w="1975" w:type="dxa"/>
            <w:vMerge w:val="restart"/>
            <w:tcMar>
              <w:top w:w="100" w:type="dxa"/>
              <w:left w:w="100" w:type="dxa"/>
              <w:bottom w:w="100" w:type="dxa"/>
              <w:right w:w="100" w:type="dxa"/>
            </w:tcMar>
          </w:tcPr>
          <w:p w14:paraId="13B75686" w14:textId="77777777" w:rsidR="006B705C" w:rsidRDefault="00970C50" w:rsidP="002828CB">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vertAlign w:val="superscript"/>
              </w:rPr>
              <w:footnoteReference w:id="2"/>
            </w:r>
          </w:p>
          <w:p w14:paraId="7B7F1D4E" w14:textId="77777777" w:rsidR="006B705C" w:rsidRDefault="006B705C" w:rsidP="002828CB">
            <w:pPr>
              <w:spacing w:after="0" w:line="240" w:lineRule="auto"/>
              <w:rPr>
                <w:rFonts w:ascii="Times New Roman" w:eastAsia="Times New Roman" w:hAnsi="Times New Roman" w:cs="Times New Roman"/>
                <w:sz w:val="20"/>
                <w:szCs w:val="20"/>
              </w:rPr>
            </w:pPr>
          </w:p>
        </w:tc>
        <w:tc>
          <w:tcPr>
            <w:tcW w:w="7087" w:type="dxa"/>
            <w:tcMar>
              <w:top w:w="100" w:type="dxa"/>
              <w:left w:w="100" w:type="dxa"/>
              <w:bottom w:w="100" w:type="dxa"/>
              <w:right w:w="100" w:type="dxa"/>
            </w:tcMar>
          </w:tcPr>
          <w:p w14:paraId="7249802B" w14:textId="77777777" w:rsidR="004A74DA"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5694363E" w14:textId="27CCAE5A"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Plānojot ieguldījumus tika izvēlēti tādi regulu priekšlikumos ietvertie kopējie iznākuma un rezultāta rādītāji, kas visatbilstošāk atspoguļo sagaidāmos risinājumus un rezultātus, ņemot vērā plānotās darbības specifisko atbalsta mērķu ietvaros.</w:t>
            </w:r>
          </w:p>
          <w:p w14:paraId="0EF1BA93" w14:textId="77777777" w:rsidR="006B705C" w:rsidRDefault="00970C50" w:rsidP="002828CB">
            <w:pPr>
              <w:numPr>
                <w:ilvl w:val="0"/>
                <w:numId w:val="3"/>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Sasaiste</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ar plānotajiem ieguldījumiem</w:t>
            </w:r>
            <w:r>
              <w:rPr>
                <w:rFonts w:ascii="Times New Roman" w:eastAsia="Times New Roman" w:hAnsi="Times New Roman" w:cs="Times New Roman"/>
                <w:sz w:val="20"/>
                <w:szCs w:val="20"/>
              </w:rPr>
              <w:t>. Rādītāju izvēlē tika ņemts vērā, vai izvēlētais rādītājs var atspoguļot rezultātus un ietekmi, ko radīs veiktie ieguldījumi.</w:t>
            </w:r>
          </w:p>
          <w:p w14:paraId="6A8F48E8" w14:textId="77777777" w:rsidR="006B705C" w:rsidRDefault="00970C50" w:rsidP="002828CB">
            <w:pPr>
              <w:numPr>
                <w:ilvl w:val="0"/>
                <w:numId w:val="3"/>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Būtiskums</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attiecībā uz plānotajiem ieguldījumiem</w:t>
            </w:r>
            <w:r>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5ECCC44" w14:textId="77777777" w:rsidR="006B705C" w:rsidRDefault="00970C50" w:rsidP="002828CB">
            <w:pPr>
              <w:numPr>
                <w:ilvl w:val="0"/>
                <w:numId w:val="3"/>
              </w:num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Datu pieejamība</w:t>
            </w:r>
            <w:r>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B705C" w14:paraId="43E19208" w14:textId="77777777">
        <w:trPr>
          <w:trHeight w:val="720"/>
        </w:trPr>
        <w:tc>
          <w:tcPr>
            <w:tcW w:w="1975" w:type="dxa"/>
            <w:vMerge/>
            <w:tcMar>
              <w:top w:w="100" w:type="dxa"/>
              <w:left w:w="100" w:type="dxa"/>
              <w:bottom w:w="100" w:type="dxa"/>
              <w:right w:w="100" w:type="dxa"/>
            </w:tcMar>
          </w:tcPr>
          <w:p w14:paraId="19AFE940" w14:textId="77777777" w:rsidR="006B705C" w:rsidRDefault="006B705C" w:rsidP="002828CB">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8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C9402D6" w14:textId="77777777" w:rsidR="006B705C" w:rsidRDefault="00970C50" w:rsidP="002828CB">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vertAlign w:val="superscript"/>
              </w:rPr>
              <w:footnoteReference w:id="3"/>
            </w:r>
          </w:p>
          <w:p w14:paraId="10110A08" w14:textId="77777777" w:rsidR="006B705C" w:rsidRDefault="00970C50" w:rsidP="002828CB">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Projektu</w:t>
            </w:r>
            <w:r>
              <w:rPr>
                <w:rFonts w:ascii="Times New Roman" w:eastAsia="Times New Roman" w:hAnsi="Times New Roman" w:cs="Times New Roman"/>
                <w:b/>
                <w:sz w:val="20"/>
                <w:szCs w:val="20"/>
              </w:rPr>
              <w:t xml:space="preserve"> </w:t>
            </w:r>
            <w:r>
              <w:rPr>
                <w:rFonts w:ascii="Times New Roman" w:eastAsia="Times New Roman" w:hAnsi="Times New Roman" w:cs="Times New Roman"/>
                <w:color w:val="000000"/>
                <w:sz w:val="20"/>
                <w:szCs w:val="20"/>
              </w:rPr>
              <w:t>dati. Informācija par sasniegtajām rādītāja vērtībām pieejama KP VIS.</w:t>
            </w:r>
          </w:p>
          <w:p w14:paraId="253D8344" w14:textId="0A88A807" w:rsidR="004A74DA" w:rsidRPr="004A74DA" w:rsidRDefault="004A74DA" w:rsidP="002828CB">
            <w:pPr>
              <w:spacing w:after="0" w:line="240" w:lineRule="auto"/>
              <w:jc w:val="both"/>
              <w:rPr>
                <w:rFonts w:ascii="Times New Roman" w:eastAsia="Times New Roman" w:hAnsi="Times New Roman" w:cs="Times New Roman"/>
                <w:bCs/>
                <w:sz w:val="20"/>
                <w:szCs w:val="20"/>
              </w:rPr>
            </w:pPr>
            <w:r w:rsidRPr="004A74DA">
              <w:rPr>
                <w:rFonts w:ascii="Times New Roman" w:eastAsia="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B705C" w14:paraId="38BD1E74" w14:textId="77777777">
        <w:trPr>
          <w:trHeight w:val="125"/>
        </w:trPr>
        <w:tc>
          <w:tcPr>
            <w:tcW w:w="1975" w:type="dxa"/>
            <w:vMerge/>
            <w:tcMar>
              <w:top w:w="100" w:type="dxa"/>
              <w:left w:w="100" w:type="dxa"/>
              <w:bottom w:w="100" w:type="dxa"/>
              <w:right w:w="100" w:type="dxa"/>
            </w:tcMar>
          </w:tcPr>
          <w:p w14:paraId="3FAC1DF0" w14:textId="77777777" w:rsidR="006B705C" w:rsidRDefault="006B705C" w:rsidP="002828CB">
            <w:pPr>
              <w:widowControl w:val="0"/>
              <w:pBdr>
                <w:top w:val="nil"/>
                <w:left w:val="nil"/>
                <w:bottom w:val="nil"/>
                <w:right w:val="nil"/>
                <w:between w:val="nil"/>
              </w:pBdr>
              <w:spacing w:after="0" w:line="240" w:lineRule="auto"/>
              <w:rPr>
                <w:rFonts w:ascii="Times New Roman" w:eastAsia="Times New Roman" w:hAnsi="Times New Roman" w:cs="Times New Roman"/>
                <w:b/>
                <w:sz w:val="20"/>
                <w:szCs w:val="20"/>
              </w:rPr>
            </w:pPr>
          </w:p>
        </w:tc>
        <w:tc>
          <w:tcPr>
            <w:tcW w:w="7087" w:type="dxa"/>
            <w:tcMar>
              <w:top w:w="100" w:type="dxa"/>
              <w:left w:w="100" w:type="dxa"/>
              <w:bottom w:w="100" w:type="dxa"/>
              <w:right w:w="100" w:type="dxa"/>
            </w:tcMar>
          </w:tcPr>
          <w:p w14:paraId="490562A5" w14:textId="77777777" w:rsidR="006B705C" w:rsidRDefault="00970C50" w:rsidP="002828CB">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6EA62157" w14:textId="77777777" w:rsidR="006B705C" w:rsidRDefault="00970C50" w:rsidP="002828CB">
            <w:pPr>
              <w:pBdr>
                <w:top w:val="nil"/>
                <w:left w:val="nil"/>
                <w:bottom w:val="nil"/>
                <w:right w:val="nil"/>
                <w:between w:val="nil"/>
              </w:pBd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Darbības līmenis: </w:t>
            </w:r>
            <w:r>
              <w:rPr>
                <w:rFonts w:ascii="Times New Roman" w:eastAsia="Times New Roman" w:hAnsi="Times New Roman" w:cs="Times New Roman"/>
                <w:sz w:val="20"/>
                <w:szCs w:val="20"/>
              </w:rPr>
              <w:t>projekts. Kopējā mērķa vērtība veidosies no projektu datiem.</w:t>
            </w:r>
          </w:p>
          <w:p w14:paraId="7659F8CB" w14:textId="77777777" w:rsidR="006B705C" w:rsidRDefault="00970C50" w:rsidP="002828CB">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Starpposma rādītāja aprēķina skaidrojums</w:t>
            </w:r>
            <w:r>
              <w:rPr>
                <w:rFonts w:ascii="Times New Roman" w:eastAsia="Times New Roman" w:hAnsi="Times New Roman" w:cs="Times New Roman"/>
                <w:sz w:val="20"/>
                <w:szCs w:val="20"/>
              </w:rPr>
              <w:t>: pirmsskolas izglītības  iestāžu mācību telpu kapacitātes celšana plānota pakāpeniski, tāpēc 2024. gadā vēl nebūs pieejami pabeigti projekti, lai palielinātos personu skaits, kam ir pieejami pirmsskolas izglītības pakalpojumi.</w:t>
            </w:r>
          </w:p>
          <w:p w14:paraId="74AA7D0D"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Rādītāja aprēķins: 25 882 500 (ERAF finansējums) / 24 200 = 1070 personas.</w:t>
            </w:r>
          </w:p>
          <w:p w14:paraId="4B8C5EEC"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Saskaņā ar MK 2021.gada 14.decembra noteikumiem Nr.834 “Kārtība, kādā izvērtē pašvaldību investīciju projektus jaunu pirmsskolas izglītības iestāžu būvniecībai vai esošo pirmsskolas izglītības iestāžu paplašināšanai” maksimālais aizdevums 1 vietas izveidei ir 22 000 </w:t>
            </w:r>
            <w:r>
              <w:rPr>
                <w:rFonts w:ascii="Times New Roman" w:eastAsia="Times New Roman" w:hAnsi="Times New Roman" w:cs="Times New Roman"/>
                <w:i/>
                <w:sz w:val="20"/>
                <w:szCs w:val="20"/>
              </w:rPr>
              <w:t>euro</w:t>
            </w:r>
            <w:r>
              <w:rPr>
                <w:rFonts w:ascii="Times New Roman" w:eastAsia="Times New Roman" w:hAnsi="Times New Roman" w:cs="Times New Roman"/>
                <w:sz w:val="20"/>
                <w:szCs w:val="20"/>
              </w:rPr>
              <w:t xml:space="preserve"> (90% no kopējām izmaksām) jaunas iestādes būvniecības gadījumā.</w:t>
            </w:r>
          </w:p>
          <w:p w14:paraId="63225FAB"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Ņemot vērā līdzšinējās būvniecības izmaksu pieauguma tendences un prognozes</w:t>
            </w:r>
            <w:r>
              <w:rPr>
                <w:rFonts w:ascii="Times New Roman" w:eastAsia="Times New Roman" w:hAnsi="Times New Roman" w:cs="Times New Roman"/>
                <w:sz w:val="20"/>
                <w:szCs w:val="20"/>
                <w:vertAlign w:val="superscript"/>
              </w:rPr>
              <w:footnoteReference w:id="4"/>
            </w:r>
            <w:r>
              <w:rPr>
                <w:rFonts w:ascii="Times New Roman" w:eastAsia="Times New Roman" w:hAnsi="Times New Roman" w:cs="Times New Roman"/>
                <w:sz w:val="20"/>
                <w:szCs w:val="20"/>
              </w:rPr>
              <w:t xml:space="preserve"> par to, ka būvniecības izmaksas turpinās pieaugt, tad rādītāju aprēķinā tiek pieņemts, ka maksimālais ERAF finansējums 1 vietas izveidi būtu 24 200 </w:t>
            </w:r>
            <w:r>
              <w:rPr>
                <w:rFonts w:ascii="Times New Roman" w:eastAsia="Times New Roman" w:hAnsi="Times New Roman" w:cs="Times New Roman"/>
                <w:i/>
                <w:sz w:val="20"/>
                <w:szCs w:val="20"/>
              </w:rPr>
              <w:t>euro</w:t>
            </w:r>
            <w:r>
              <w:rPr>
                <w:rFonts w:ascii="Times New Roman" w:eastAsia="Times New Roman" w:hAnsi="Times New Roman" w:cs="Times New Roman"/>
                <w:sz w:val="20"/>
                <w:szCs w:val="20"/>
              </w:rPr>
              <w:t>.</w:t>
            </w:r>
          </w:p>
        </w:tc>
      </w:tr>
      <w:tr w:rsidR="006B705C" w14:paraId="0F1F8B35" w14:textId="77777777">
        <w:trPr>
          <w:trHeight w:val="1452"/>
        </w:trPr>
        <w:tc>
          <w:tcPr>
            <w:tcW w:w="1975" w:type="dxa"/>
            <w:vMerge/>
            <w:tcMar>
              <w:top w:w="100" w:type="dxa"/>
              <w:left w:w="100" w:type="dxa"/>
              <w:bottom w:w="100" w:type="dxa"/>
              <w:right w:w="100" w:type="dxa"/>
            </w:tcMar>
          </w:tcPr>
          <w:p w14:paraId="4A46213B" w14:textId="77777777" w:rsidR="006B705C" w:rsidRDefault="006B705C" w:rsidP="002828CB">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87" w:type="dxa"/>
            <w:tcMar>
              <w:top w:w="100" w:type="dxa"/>
              <w:left w:w="100" w:type="dxa"/>
              <w:bottom w:w="100" w:type="dxa"/>
              <w:right w:w="100" w:type="dxa"/>
            </w:tcMar>
          </w:tcPr>
          <w:p w14:paraId="7F75AD25" w14:textId="77777777" w:rsidR="006B705C" w:rsidRDefault="00970C50" w:rsidP="002828CB">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6080670A" w14:textId="77777777" w:rsidR="006B705C" w:rsidRDefault="00970C50" w:rsidP="002828CB">
            <w:pPr>
              <w:spacing w:after="0" w:line="240" w:lineRule="auto"/>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rPr>
              <w:t>Uzlabojot piekļuvi pirmsskolas izglītības iestādēm, tiks veicināta nodarbinātība un dzimumu līdzsvarota līdzdalība darba tirgū, kā arī veicināts labāks darba un privātās dzīves līdzsvars. Pirmsskolas izglītības, t.i. laika posmam no dzimšanas līdz obligātajam skolas vecumam ir formējoša un svarīga nozīme bērna tālākajā attīstībā. Kvalitatīva pirmsskolas izglītība sniedz vienlīdzīgas attīstības iespējas bērniem, jo viņiem ir iespējams saņemt attīstībai nepieciešamo stimulāciju un atbalstu. Īstenojot pārmaiņas vispārējā izglītībā, īpaša uzmanība tiek pievērsta kvalitatīvam pirmsskolas izglītības piedāvājumam, kad mācību saturs un pieeja vispārējā izglītībā tiek pārskatīts vienotā sistēmā un pēctecīgi visās vispārējās izglītības pakāpēs, sākot no pusotra gada veciem bērniem pirmsskolā.</w:t>
            </w:r>
          </w:p>
          <w:p w14:paraId="38FDDB8D" w14:textId="77777777" w:rsidR="006B705C" w:rsidRDefault="00970C50" w:rsidP="002828CB">
            <w:pPr>
              <w:spacing w:after="0" w:line="240" w:lineRule="auto"/>
              <w:jc w:val="both"/>
              <w:rPr>
                <w:rFonts w:ascii="Times New Roman" w:eastAsia="Times New Roman" w:hAnsi="Times New Roman" w:cs="Times New Roman"/>
                <w:color w:val="242424"/>
                <w:sz w:val="20"/>
                <w:szCs w:val="20"/>
              </w:rPr>
            </w:pPr>
            <w:r>
              <w:rPr>
                <w:rFonts w:ascii="Times New Roman" w:eastAsia="Times New Roman" w:hAnsi="Times New Roman" w:cs="Times New Roman"/>
                <w:color w:val="242424"/>
                <w:sz w:val="20"/>
                <w:szCs w:val="20"/>
              </w:rPr>
              <w:t xml:space="preserve">Atbalsts primāri paredzēts </w:t>
            </w:r>
            <w:r>
              <w:rPr>
                <w:rFonts w:ascii="Times New Roman" w:eastAsia="Times New Roman" w:hAnsi="Times New Roman" w:cs="Times New Roman"/>
                <w:b/>
                <w:color w:val="242424"/>
                <w:sz w:val="20"/>
                <w:szCs w:val="20"/>
              </w:rPr>
              <w:t>ģimenēm, kuru bērniem netiek nodrošināta vieta pašvaldības pirmsskolas izglītības iestādēs.</w:t>
            </w:r>
            <w:r>
              <w:rPr>
                <w:rFonts w:ascii="Times New Roman" w:eastAsia="Times New Roman" w:hAnsi="Times New Roman" w:cs="Times New Roman"/>
                <w:color w:val="242424"/>
                <w:sz w:val="20"/>
                <w:szCs w:val="20"/>
              </w:rPr>
              <w:t xml:space="preserve"> Šādas ģimenes ir sociāli nevienlīdzīgākā situācijā, jo tām no saviem finanšu līdzekļiem ir jāsedz starpība, kas veidojas par privātajiem pirmsskolas pakalpojumiem. Atbalstu prioritāri plānots nodrošināt pašvaldībām, kurās ir vairāk bērnu, kuriem netiek nodrošināta vieta pašvaldības pirmsskolas izglītības iestādēs.</w:t>
            </w:r>
          </w:p>
          <w:p w14:paraId="7DDC7FCB"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Pašvaldībām saistošajos noteikumos par bērnu uzņemšanu rindā uz pašvaldības pirmsskolas izglītības iestādēm ir jāparedz nosacījumus, ka bērni no sociāli mazāk aizsargātām grupām tiek rindā uzņemti ārpus kārtas.</w:t>
            </w:r>
          </w:p>
        </w:tc>
      </w:tr>
      <w:tr w:rsidR="006B705C" w14:paraId="495F8604" w14:textId="77777777">
        <w:trPr>
          <w:trHeight w:val="245"/>
        </w:trPr>
        <w:tc>
          <w:tcPr>
            <w:tcW w:w="1975" w:type="dxa"/>
            <w:vMerge/>
            <w:tcMar>
              <w:top w:w="100" w:type="dxa"/>
              <w:left w:w="100" w:type="dxa"/>
              <w:bottom w:w="100" w:type="dxa"/>
              <w:right w:w="100" w:type="dxa"/>
            </w:tcMar>
          </w:tcPr>
          <w:p w14:paraId="482C187D" w14:textId="77777777" w:rsidR="006B705C" w:rsidRDefault="006B705C" w:rsidP="002828CB">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87" w:type="dxa"/>
            <w:tcMar>
              <w:top w:w="100" w:type="dxa"/>
              <w:left w:w="100" w:type="dxa"/>
              <w:bottom w:w="100" w:type="dxa"/>
              <w:right w:w="100" w:type="dxa"/>
            </w:tcMar>
          </w:tcPr>
          <w:p w14:paraId="5EB46201" w14:textId="77777777" w:rsidR="006B705C" w:rsidRDefault="00970C50" w:rsidP="002828CB">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49209E19"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Iespējami riski datu ieguvē, ja tiks veiktas izmaiņas likumdošanā</w:t>
            </w:r>
            <w:r>
              <w:rPr>
                <w:rFonts w:ascii="Times New Roman" w:eastAsia="Times New Roman" w:hAnsi="Times New Roman" w:cs="Times New Roman"/>
                <w:sz w:val="20"/>
                <w:szCs w:val="20"/>
                <w:vertAlign w:val="superscript"/>
              </w:rPr>
              <w:footnoteReference w:id="5"/>
            </w:r>
            <w:r>
              <w:rPr>
                <w:rFonts w:ascii="Times New Roman" w:eastAsia="Times New Roman" w:hAnsi="Times New Roman" w:cs="Times New Roman"/>
                <w:sz w:val="20"/>
                <w:szCs w:val="20"/>
              </w:rPr>
              <w:t>, kas nosaka minimālās un maksimālās robežvērtības bērnu skaitam uz m</w:t>
            </w:r>
            <w:r>
              <w:rPr>
                <w:rFonts w:ascii="Times New Roman" w:eastAsia="Times New Roman" w:hAnsi="Times New Roman" w:cs="Times New Roman"/>
                <w:sz w:val="20"/>
                <w:szCs w:val="20"/>
                <w:vertAlign w:val="superscript"/>
              </w:rPr>
              <w:t xml:space="preserve">2 </w:t>
            </w:r>
            <w:r>
              <w:rPr>
                <w:rFonts w:ascii="Times New Roman" w:eastAsia="Times New Roman" w:hAnsi="Times New Roman" w:cs="Times New Roman"/>
                <w:sz w:val="20"/>
                <w:szCs w:val="20"/>
              </w:rPr>
              <w:t>un vienā grupā iekļaujamo bērnu skaitu.</w:t>
            </w:r>
          </w:p>
          <w:p w14:paraId="035E07D7" w14:textId="77777777" w:rsidR="006B705C" w:rsidRDefault="00970C50" w:rsidP="002828CB">
            <w:pPr>
              <w:spacing w:after="0" w:line="240" w:lineRule="auto"/>
              <w:ind w:right="120"/>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rPr>
              <w:lastRenderedPageBreak/>
              <w:t>Iespējams risks, ka būvniecības izmaksas var pieaugt, tādēļ atbalsta saņemšanas nosacījumos paredzēts noteikt maksimālo finansējuma ierobežojumu vienas vietas izveidei. Attiecīgi būvdarbu izmaksu pieauguma gadījumā pašvaldībai būs jāpalielina sava projekta līdzfinansējuma daļa.</w:t>
            </w:r>
          </w:p>
        </w:tc>
      </w:tr>
      <w:tr w:rsidR="006B705C" w14:paraId="39E67E5B" w14:textId="77777777">
        <w:trPr>
          <w:trHeight w:val="692"/>
        </w:trPr>
        <w:tc>
          <w:tcPr>
            <w:tcW w:w="1975" w:type="dxa"/>
            <w:tcMar>
              <w:top w:w="100" w:type="dxa"/>
              <w:left w:w="100" w:type="dxa"/>
              <w:bottom w:w="100" w:type="dxa"/>
              <w:right w:w="100" w:type="dxa"/>
            </w:tcMar>
          </w:tcPr>
          <w:p w14:paraId="70A52928"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 xml:space="preserve">Rādītāja sasniegšana </w:t>
            </w:r>
          </w:p>
        </w:tc>
        <w:tc>
          <w:tcPr>
            <w:tcW w:w="7087" w:type="dxa"/>
            <w:tcMar>
              <w:top w:w="100" w:type="dxa"/>
              <w:left w:w="100" w:type="dxa"/>
              <w:bottom w:w="100" w:type="dxa"/>
              <w:right w:w="100" w:type="dxa"/>
            </w:tcMar>
          </w:tcPr>
          <w:p w14:paraId="0B28DE58" w14:textId="77777777" w:rsidR="006B705C" w:rsidRDefault="00970C50" w:rsidP="002828CB">
            <w:pPr>
              <w:spacing w:after="0" w:line="240" w:lineRule="auto"/>
              <w:ind w:right="120"/>
              <w:jc w:val="both"/>
              <w:rPr>
                <w:rFonts w:ascii="Times New Roman" w:eastAsia="Times New Roman" w:hAnsi="Times New Roman" w:cs="Times New Roman"/>
                <w:b/>
                <w:i/>
                <w:color w:val="2F5496"/>
                <w:sz w:val="20"/>
                <w:szCs w:val="20"/>
              </w:rPr>
            </w:pPr>
            <w:r>
              <w:rPr>
                <w:rFonts w:ascii="Times New Roman" w:eastAsia="Times New Roman" w:hAnsi="Times New Roman" w:cs="Times New Roman"/>
                <w:sz w:val="20"/>
                <w:szCs w:val="20"/>
                <w:highlight w:val="white"/>
              </w:rPr>
              <w:t>Rādītājs uzskatāms par sasniegtu, ja finansējuma saņēmējs ir noslēdzis vienošanos par projekta īstenošanu ar CFLA un CFLA ir pieņēmusi lēmumu par pirmā maksājuma pieprasījuma apstiprināšanu.</w:t>
            </w:r>
          </w:p>
        </w:tc>
      </w:tr>
    </w:tbl>
    <w:p w14:paraId="5A8A3F3A" w14:textId="77777777" w:rsidR="006B705C" w:rsidRDefault="006B705C" w:rsidP="002828CB">
      <w:pPr>
        <w:spacing w:after="0" w:line="240" w:lineRule="auto"/>
        <w:jc w:val="both"/>
        <w:rPr>
          <w:rFonts w:ascii="Times New Roman" w:eastAsia="Times New Roman" w:hAnsi="Times New Roman" w:cs="Times New Roman"/>
          <w:b/>
          <w:color w:val="000000"/>
        </w:rPr>
      </w:pPr>
    </w:p>
    <w:p w14:paraId="04A86991" w14:textId="77777777" w:rsidR="006B705C" w:rsidRDefault="006B705C" w:rsidP="002828CB">
      <w:pPr>
        <w:spacing w:after="0" w:line="240" w:lineRule="auto"/>
        <w:jc w:val="both"/>
        <w:rPr>
          <w:rFonts w:ascii="Times New Roman" w:eastAsia="Times New Roman" w:hAnsi="Times New Roman" w:cs="Times New Roman"/>
          <w:b/>
          <w:color w:val="000000"/>
        </w:rPr>
      </w:pPr>
    </w:p>
    <w:tbl>
      <w:tblPr>
        <w:tblStyle w:val="aff"/>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75"/>
        <w:gridCol w:w="7087"/>
      </w:tblGrid>
      <w:tr w:rsidR="006B705C" w14:paraId="47163D64" w14:textId="77777777" w:rsidTr="00FC573F">
        <w:trPr>
          <w:trHeight w:val="231"/>
        </w:trPr>
        <w:tc>
          <w:tcPr>
            <w:tcW w:w="1975" w:type="dxa"/>
            <w:shd w:val="clear" w:color="auto" w:fill="FBE4D5" w:themeFill="accent2" w:themeFillTint="33"/>
            <w:tcMar>
              <w:top w:w="100" w:type="dxa"/>
              <w:left w:w="100" w:type="dxa"/>
              <w:bottom w:w="100" w:type="dxa"/>
              <w:right w:w="100" w:type="dxa"/>
            </w:tcMar>
          </w:tcPr>
          <w:p w14:paraId="4BE69CD1"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Nr. (ID)</w:t>
            </w:r>
          </w:p>
        </w:tc>
        <w:tc>
          <w:tcPr>
            <w:tcW w:w="7087" w:type="dxa"/>
            <w:shd w:val="clear" w:color="auto" w:fill="FBE4D5" w:themeFill="accent2" w:themeFillTint="33"/>
            <w:tcMar>
              <w:top w:w="100" w:type="dxa"/>
              <w:left w:w="100" w:type="dxa"/>
              <w:bottom w:w="100" w:type="dxa"/>
              <w:right w:w="100" w:type="dxa"/>
            </w:tcMar>
          </w:tcPr>
          <w:p w14:paraId="691AE028"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RCO67</w:t>
            </w:r>
          </w:p>
        </w:tc>
      </w:tr>
      <w:tr w:rsidR="006B705C" w14:paraId="5CEC8B0A" w14:textId="77777777">
        <w:trPr>
          <w:trHeight w:val="175"/>
        </w:trPr>
        <w:tc>
          <w:tcPr>
            <w:tcW w:w="1975" w:type="dxa"/>
            <w:tcMar>
              <w:top w:w="100" w:type="dxa"/>
              <w:left w:w="100" w:type="dxa"/>
              <w:bottom w:w="100" w:type="dxa"/>
              <w:right w:w="100" w:type="dxa"/>
            </w:tcMar>
          </w:tcPr>
          <w:p w14:paraId="3B3DFD85"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87" w:type="dxa"/>
            <w:tcMar>
              <w:top w:w="100" w:type="dxa"/>
              <w:left w:w="100" w:type="dxa"/>
              <w:bottom w:w="100" w:type="dxa"/>
              <w:right w:w="100" w:type="dxa"/>
            </w:tcMar>
          </w:tcPr>
          <w:p w14:paraId="5433A923"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Jaunu vai modernizētu izglītības iestāžu klašu telpu ietilpība</w:t>
            </w:r>
          </w:p>
        </w:tc>
      </w:tr>
      <w:tr w:rsidR="006B705C" w14:paraId="15C53FEC" w14:textId="77777777">
        <w:trPr>
          <w:trHeight w:val="175"/>
        </w:trPr>
        <w:tc>
          <w:tcPr>
            <w:tcW w:w="1975" w:type="dxa"/>
            <w:tcMar>
              <w:top w:w="100" w:type="dxa"/>
              <w:left w:w="100" w:type="dxa"/>
              <w:bottom w:w="100" w:type="dxa"/>
              <w:right w:w="100" w:type="dxa"/>
            </w:tcMar>
          </w:tcPr>
          <w:p w14:paraId="799EEAFA"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definīcija </w:t>
            </w:r>
          </w:p>
        </w:tc>
        <w:tc>
          <w:tcPr>
            <w:tcW w:w="7087" w:type="dxa"/>
            <w:tcMar>
              <w:top w:w="100" w:type="dxa"/>
              <w:left w:w="100" w:type="dxa"/>
              <w:bottom w:w="100" w:type="dxa"/>
              <w:right w:w="100" w:type="dxa"/>
            </w:tcMar>
          </w:tcPr>
          <w:p w14:paraId="60A96BAF"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Mācību klašu ietilpība, ņemot vērā maksimālo skolēnu/studentu skaitu, kurus attiecīgajā brīdī var uzņemt un kuri var izmantot izglītības telpas. Klases ietilpība jāaprēķina saskaņā ar valsts tiesību aktiem, taču tajā nedrīkst ietilpt skolotāji, vecāki, palīgpersonāls vai citas personas, kas arī var izmantot telpas.</w:t>
            </w:r>
          </w:p>
          <w:p w14:paraId="5E9503F2"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Izglītības iestādes, piemēram, skolas un universitātes, var jaunuzcelt vai modernizēt. Modernizācija neietver energoefektivitātes pasākumus vai apkopi un remontu.</w:t>
            </w:r>
            <w:r>
              <w:rPr>
                <w:rFonts w:ascii="Times New Roman" w:eastAsia="Times New Roman" w:hAnsi="Times New Roman" w:cs="Times New Roman"/>
                <w:sz w:val="20"/>
                <w:szCs w:val="20"/>
                <w:vertAlign w:val="superscript"/>
              </w:rPr>
              <w:footnoteReference w:id="6"/>
            </w:r>
          </w:p>
        </w:tc>
      </w:tr>
      <w:tr w:rsidR="006B705C" w14:paraId="46BBB995" w14:textId="77777777">
        <w:trPr>
          <w:trHeight w:val="159"/>
        </w:trPr>
        <w:tc>
          <w:tcPr>
            <w:tcW w:w="1975" w:type="dxa"/>
            <w:tcMar>
              <w:top w:w="100" w:type="dxa"/>
              <w:left w:w="100" w:type="dxa"/>
              <w:bottom w:w="100" w:type="dxa"/>
              <w:right w:w="100" w:type="dxa"/>
            </w:tcMar>
          </w:tcPr>
          <w:p w14:paraId="4B31EE84"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veids </w:t>
            </w:r>
          </w:p>
        </w:tc>
        <w:tc>
          <w:tcPr>
            <w:tcW w:w="7087" w:type="dxa"/>
            <w:tcMar>
              <w:top w:w="100" w:type="dxa"/>
              <w:left w:w="100" w:type="dxa"/>
              <w:bottom w:w="100" w:type="dxa"/>
              <w:right w:w="100" w:type="dxa"/>
            </w:tcMar>
          </w:tcPr>
          <w:p w14:paraId="5598171E"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rādītājs</w:t>
            </w:r>
          </w:p>
        </w:tc>
      </w:tr>
      <w:tr w:rsidR="006B705C" w14:paraId="5E4AD61B" w14:textId="77777777">
        <w:trPr>
          <w:trHeight w:val="47"/>
        </w:trPr>
        <w:tc>
          <w:tcPr>
            <w:tcW w:w="1975" w:type="dxa"/>
            <w:tcMar>
              <w:top w:w="100" w:type="dxa"/>
              <w:left w:w="100" w:type="dxa"/>
              <w:bottom w:w="100" w:type="dxa"/>
              <w:right w:w="100" w:type="dxa"/>
            </w:tcMar>
          </w:tcPr>
          <w:p w14:paraId="2ACB613F"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87" w:type="dxa"/>
            <w:tcMar>
              <w:top w:w="100" w:type="dxa"/>
              <w:left w:w="100" w:type="dxa"/>
              <w:bottom w:w="100" w:type="dxa"/>
              <w:right w:w="100" w:type="dxa"/>
            </w:tcMar>
          </w:tcPr>
          <w:p w14:paraId="575E78BD" w14:textId="77777777" w:rsidR="006B705C" w:rsidRDefault="00970C50" w:rsidP="002828CB">
            <w:pPr>
              <w:ind w:right="120"/>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Personu skaits</w:t>
            </w:r>
          </w:p>
        </w:tc>
      </w:tr>
      <w:tr w:rsidR="006B705C" w14:paraId="13B4B1C1" w14:textId="77777777">
        <w:trPr>
          <w:trHeight w:val="584"/>
        </w:trPr>
        <w:tc>
          <w:tcPr>
            <w:tcW w:w="1975" w:type="dxa"/>
            <w:tcMar>
              <w:top w:w="100" w:type="dxa"/>
              <w:left w:w="100" w:type="dxa"/>
              <w:bottom w:w="100" w:type="dxa"/>
              <w:right w:w="100" w:type="dxa"/>
            </w:tcMar>
          </w:tcPr>
          <w:p w14:paraId="7804B5C7"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Bāzes (sākotnējās) vērtības gads un bāzes vērtība </w:t>
            </w:r>
          </w:p>
        </w:tc>
        <w:tc>
          <w:tcPr>
            <w:tcW w:w="7087" w:type="dxa"/>
            <w:tcMar>
              <w:top w:w="100" w:type="dxa"/>
              <w:left w:w="100" w:type="dxa"/>
              <w:bottom w:w="100" w:type="dxa"/>
              <w:right w:w="100" w:type="dxa"/>
            </w:tcMar>
          </w:tcPr>
          <w:p w14:paraId="67BE89AD"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6B705C" w14:paraId="33549D0B" w14:textId="77777777">
        <w:trPr>
          <w:trHeight w:val="459"/>
        </w:trPr>
        <w:tc>
          <w:tcPr>
            <w:tcW w:w="1975" w:type="dxa"/>
            <w:tcMar>
              <w:top w:w="100" w:type="dxa"/>
              <w:left w:w="100" w:type="dxa"/>
              <w:bottom w:w="100" w:type="dxa"/>
              <w:right w:w="100" w:type="dxa"/>
            </w:tcMar>
          </w:tcPr>
          <w:p w14:paraId="1613EEEA"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Starpposma vērtība  uz 31.12.2024. </w:t>
            </w:r>
          </w:p>
        </w:tc>
        <w:tc>
          <w:tcPr>
            <w:tcW w:w="7087" w:type="dxa"/>
            <w:tcMar>
              <w:top w:w="100" w:type="dxa"/>
              <w:left w:w="100" w:type="dxa"/>
              <w:bottom w:w="100" w:type="dxa"/>
              <w:right w:w="100" w:type="dxa"/>
            </w:tcMar>
          </w:tcPr>
          <w:p w14:paraId="15C14A85" w14:textId="4D8E3C8A" w:rsidR="006B705C" w:rsidRDefault="00682098" w:rsidP="002828CB">
            <w:pPr>
              <w:ind w:right="120"/>
              <w:jc w:val="both"/>
              <w:rPr>
                <w:rFonts w:ascii="Times New Roman" w:eastAsia="Times New Roman" w:hAnsi="Times New Roman" w:cs="Times New Roman"/>
                <w:sz w:val="20"/>
                <w:szCs w:val="20"/>
                <w:highlight w:val="white"/>
              </w:rPr>
            </w:pPr>
            <w:r>
              <w:rPr>
                <w:rFonts w:ascii="Times New Roman" w:eastAsia="Times New Roman" w:hAnsi="Times New Roman" w:cs="Times New Roman"/>
                <w:bCs/>
                <w:sz w:val="20"/>
                <w:szCs w:val="20"/>
              </w:rPr>
              <w:t>386</w:t>
            </w:r>
          </w:p>
        </w:tc>
      </w:tr>
      <w:tr w:rsidR="006B705C" w14:paraId="5990FAE5" w14:textId="77777777">
        <w:trPr>
          <w:trHeight w:val="431"/>
        </w:trPr>
        <w:tc>
          <w:tcPr>
            <w:tcW w:w="1975" w:type="dxa"/>
            <w:tcMar>
              <w:top w:w="100" w:type="dxa"/>
              <w:left w:w="100" w:type="dxa"/>
              <w:bottom w:w="100" w:type="dxa"/>
              <w:right w:w="100" w:type="dxa"/>
            </w:tcMar>
          </w:tcPr>
          <w:p w14:paraId="501988D6"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Sasniedzamā vērtība uz 31.12.2029.</w:t>
            </w:r>
          </w:p>
        </w:tc>
        <w:tc>
          <w:tcPr>
            <w:tcW w:w="7087" w:type="dxa"/>
            <w:tcMar>
              <w:top w:w="100" w:type="dxa"/>
              <w:left w:w="100" w:type="dxa"/>
              <w:bottom w:w="100" w:type="dxa"/>
              <w:right w:w="100" w:type="dxa"/>
            </w:tcMar>
          </w:tcPr>
          <w:p w14:paraId="7EA34B69" w14:textId="60CD992F"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15 492</w:t>
            </w:r>
          </w:p>
        </w:tc>
      </w:tr>
      <w:tr w:rsidR="006B705C" w14:paraId="169BF553" w14:textId="77777777">
        <w:trPr>
          <w:trHeight w:val="705"/>
        </w:trPr>
        <w:tc>
          <w:tcPr>
            <w:tcW w:w="1975" w:type="dxa"/>
            <w:vMerge w:val="restart"/>
            <w:tcMar>
              <w:top w:w="100" w:type="dxa"/>
              <w:left w:w="100" w:type="dxa"/>
              <w:bottom w:w="100" w:type="dxa"/>
              <w:right w:w="100" w:type="dxa"/>
            </w:tcMar>
          </w:tcPr>
          <w:p w14:paraId="29F617DB" w14:textId="77777777" w:rsidR="006B705C" w:rsidRDefault="00970C50" w:rsidP="002828CB">
            <w:pPr>
              <w:jc w:val="both"/>
              <w:rPr>
                <w:rFonts w:ascii="Times New Roman" w:eastAsia="Times New Roman" w:hAnsi="Times New Roman" w:cs="Times New Roman"/>
                <w:b/>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vertAlign w:val="superscript"/>
              </w:rPr>
              <w:footnoteReference w:id="7"/>
            </w:r>
          </w:p>
          <w:p w14:paraId="60FDFF47" w14:textId="77777777" w:rsidR="006B705C" w:rsidRDefault="006B705C" w:rsidP="002828CB">
            <w:pPr>
              <w:rPr>
                <w:rFonts w:ascii="Times New Roman" w:eastAsia="Times New Roman" w:hAnsi="Times New Roman" w:cs="Times New Roman"/>
                <w:sz w:val="20"/>
                <w:szCs w:val="20"/>
              </w:rPr>
            </w:pPr>
          </w:p>
        </w:tc>
        <w:tc>
          <w:tcPr>
            <w:tcW w:w="7087" w:type="dxa"/>
            <w:tcMar>
              <w:top w:w="100" w:type="dxa"/>
              <w:left w:w="100" w:type="dxa"/>
              <w:bottom w:w="100" w:type="dxa"/>
              <w:right w:w="100" w:type="dxa"/>
            </w:tcMar>
          </w:tcPr>
          <w:p w14:paraId="7A1142CC" w14:textId="77777777" w:rsidR="004A74DA"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0B373504" w14:textId="37A2C2A0"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FF99558" w14:textId="77777777" w:rsidR="006B705C" w:rsidRDefault="00970C50" w:rsidP="002828CB">
            <w:pPr>
              <w:numPr>
                <w:ilvl w:val="0"/>
                <w:numId w:val="2"/>
              </w:num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Sasaiste</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ar plānotajiem ieguldījumiem</w:t>
            </w:r>
            <w:r>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04E34855" w14:textId="77777777" w:rsidR="006B705C" w:rsidRDefault="00970C50" w:rsidP="002828CB">
            <w:pPr>
              <w:numPr>
                <w:ilvl w:val="0"/>
                <w:numId w:val="2"/>
              </w:num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Būtiskums</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attiecībā uz plānotajiem ieguldījumiem</w:t>
            </w:r>
            <w:r>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E5AA5EB" w14:textId="77777777" w:rsidR="006B705C" w:rsidRDefault="00970C50" w:rsidP="002828CB">
            <w:pPr>
              <w:numPr>
                <w:ilvl w:val="0"/>
                <w:numId w:val="2"/>
              </w:numPr>
              <w:ind w:right="120"/>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Datu pieejamība</w:t>
            </w:r>
            <w:r>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B705C" w14:paraId="03D4D76E" w14:textId="77777777">
        <w:trPr>
          <w:trHeight w:val="2052"/>
        </w:trPr>
        <w:tc>
          <w:tcPr>
            <w:tcW w:w="1975" w:type="dxa"/>
            <w:vMerge/>
            <w:tcMar>
              <w:top w:w="100" w:type="dxa"/>
              <w:left w:w="100" w:type="dxa"/>
              <w:bottom w:w="100" w:type="dxa"/>
              <w:right w:w="100" w:type="dxa"/>
            </w:tcMar>
          </w:tcPr>
          <w:p w14:paraId="781F3988" w14:textId="77777777" w:rsidR="006B705C" w:rsidRDefault="006B705C" w:rsidP="002828CB">
            <w:pPr>
              <w:widowControl w:val="0"/>
              <w:pBdr>
                <w:top w:val="nil"/>
                <w:left w:val="nil"/>
                <w:bottom w:val="nil"/>
                <w:right w:val="nil"/>
                <w:between w:val="nil"/>
              </w:pBdr>
              <w:rPr>
                <w:rFonts w:ascii="Times New Roman" w:eastAsia="Times New Roman" w:hAnsi="Times New Roman" w:cs="Times New Roman"/>
                <w:sz w:val="20"/>
                <w:szCs w:val="20"/>
              </w:rPr>
            </w:pPr>
          </w:p>
        </w:tc>
        <w:tc>
          <w:tcPr>
            <w:tcW w:w="7087" w:type="dxa"/>
            <w:tcMar>
              <w:top w:w="100" w:type="dxa"/>
              <w:left w:w="100" w:type="dxa"/>
              <w:bottom w:w="100" w:type="dxa"/>
              <w:right w:w="100" w:type="dxa"/>
            </w:tcMar>
          </w:tcPr>
          <w:p w14:paraId="60EF0214" w14:textId="77777777" w:rsidR="006B705C" w:rsidRDefault="00970C50" w:rsidP="002828CB">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vertAlign w:val="superscript"/>
              </w:rPr>
              <w:footnoteReference w:id="8"/>
            </w:r>
          </w:p>
          <w:p w14:paraId="4C2F93DA" w14:textId="77777777" w:rsidR="006B705C" w:rsidRDefault="00970C50" w:rsidP="002828CB">
            <w:pPr>
              <w:pBdr>
                <w:top w:val="nil"/>
                <w:left w:val="nil"/>
                <w:bottom w:val="nil"/>
                <w:right w:val="nil"/>
                <w:between w:val="nil"/>
              </w:pBdr>
              <w:ind w:right="120"/>
              <w:jc w:val="both"/>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Profesionālās izglītības iestāžu infrastruktūras uzlabošana:</w:t>
            </w:r>
            <w:r>
              <w:rPr>
                <w:rFonts w:ascii="Times New Roman" w:eastAsia="Times New Roman" w:hAnsi="Times New Roman" w:cs="Times New Roman"/>
                <w:sz w:val="20"/>
                <w:szCs w:val="20"/>
                <w:highlight w:val="white"/>
              </w:rPr>
              <w:t xml:space="preserve"> CSP, IZM oficiālo reģistru dati, t.sk. VIIS</w:t>
            </w:r>
            <w:r>
              <w:rPr>
                <w:rFonts w:ascii="Times New Roman" w:eastAsia="Times New Roman" w:hAnsi="Times New Roman" w:cs="Times New Roman"/>
                <w:color w:val="2F5496"/>
                <w:sz w:val="20"/>
                <w:szCs w:val="20"/>
                <w:highlight w:val="white"/>
              </w:rPr>
              <w:t>.</w:t>
            </w:r>
          </w:p>
          <w:p w14:paraId="58480330" w14:textId="77777777" w:rsidR="006B705C" w:rsidRDefault="006B705C" w:rsidP="002828CB">
            <w:pPr>
              <w:jc w:val="both"/>
              <w:rPr>
                <w:rFonts w:ascii="Times New Roman" w:eastAsia="Times New Roman" w:hAnsi="Times New Roman" w:cs="Times New Roman"/>
                <w:sz w:val="20"/>
                <w:szCs w:val="20"/>
                <w:highlight w:val="white"/>
              </w:rPr>
            </w:pPr>
          </w:p>
          <w:p w14:paraId="5DAF1EFA" w14:textId="77777777" w:rsidR="006B705C" w:rsidRDefault="00970C50" w:rsidP="002828CB">
            <w:pPr>
              <w:pBdr>
                <w:top w:val="nil"/>
                <w:left w:val="nil"/>
                <w:bottom w:val="nil"/>
                <w:right w:val="nil"/>
                <w:between w:val="nil"/>
              </w:pBdr>
              <w:ind w:right="120"/>
              <w:jc w:val="both"/>
              <w:rPr>
                <w:rFonts w:ascii="Times New Roman" w:eastAsia="Times New Roman" w:hAnsi="Times New Roman" w:cs="Times New Roman"/>
                <w:sz w:val="20"/>
                <w:szCs w:val="20"/>
              </w:rPr>
            </w:pPr>
            <w:r>
              <w:rPr>
                <w:rFonts w:ascii="Times New Roman" w:eastAsia="Times New Roman" w:hAnsi="Times New Roman" w:cs="Times New Roman"/>
                <w:i/>
                <w:color w:val="000000"/>
                <w:sz w:val="20"/>
                <w:szCs w:val="20"/>
              </w:rPr>
              <w:t xml:space="preserve">Speciālās izglītības iestāžu infrastruktūras uzlabošana: </w:t>
            </w:r>
            <w:r>
              <w:rPr>
                <w:rFonts w:ascii="Times New Roman" w:eastAsia="Times New Roman" w:hAnsi="Times New Roman" w:cs="Times New Roman"/>
                <w:sz w:val="20"/>
                <w:szCs w:val="20"/>
              </w:rPr>
              <w:t>IZM oficiālo reģistru dati; KP VIS projektu dati.</w:t>
            </w:r>
          </w:p>
          <w:p w14:paraId="22445528" w14:textId="77777777" w:rsidR="006B705C" w:rsidRDefault="006B705C" w:rsidP="002828CB">
            <w:pPr>
              <w:jc w:val="both"/>
              <w:rPr>
                <w:rFonts w:ascii="Times New Roman" w:eastAsia="Times New Roman" w:hAnsi="Times New Roman" w:cs="Times New Roman"/>
                <w:sz w:val="20"/>
                <w:szCs w:val="20"/>
                <w:highlight w:val="white"/>
              </w:rPr>
            </w:pPr>
          </w:p>
          <w:p w14:paraId="3283AE6F"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Augstskolu studiju vides modernizācija: </w:t>
            </w:r>
            <w:r>
              <w:rPr>
                <w:rFonts w:ascii="Times New Roman" w:eastAsia="Times New Roman" w:hAnsi="Times New Roman" w:cs="Times New Roman"/>
                <w:sz w:val="20"/>
                <w:szCs w:val="20"/>
              </w:rPr>
              <w:t>KP VIS projektu dati.</w:t>
            </w:r>
          </w:p>
          <w:p w14:paraId="43477D2C" w14:textId="77777777" w:rsidR="006B705C" w:rsidRDefault="006B705C" w:rsidP="002828CB">
            <w:pPr>
              <w:jc w:val="both"/>
              <w:rPr>
                <w:rFonts w:ascii="Times New Roman" w:eastAsia="Times New Roman" w:hAnsi="Times New Roman" w:cs="Times New Roman"/>
                <w:sz w:val="20"/>
                <w:szCs w:val="20"/>
                <w:highlight w:val="white"/>
              </w:rPr>
            </w:pPr>
          </w:p>
          <w:p w14:paraId="00C79612" w14:textId="125594A6" w:rsidR="004A74DA" w:rsidRDefault="004A74DA" w:rsidP="002828CB">
            <w:pPr>
              <w:jc w:val="both"/>
              <w:rPr>
                <w:rFonts w:ascii="Times New Roman" w:eastAsia="Times New Roman" w:hAnsi="Times New Roman" w:cs="Times New Roman"/>
                <w:sz w:val="20"/>
                <w:szCs w:val="20"/>
                <w:highlight w:val="white"/>
              </w:rPr>
            </w:pPr>
            <w:r w:rsidRPr="004A74DA">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B705C" w14:paraId="5E6CB5B3" w14:textId="77777777">
        <w:trPr>
          <w:trHeight w:val="125"/>
        </w:trPr>
        <w:tc>
          <w:tcPr>
            <w:tcW w:w="1975" w:type="dxa"/>
            <w:vMerge/>
            <w:tcMar>
              <w:top w:w="100" w:type="dxa"/>
              <w:left w:w="100" w:type="dxa"/>
              <w:bottom w:w="100" w:type="dxa"/>
              <w:right w:w="100" w:type="dxa"/>
            </w:tcMar>
          </w:tcPr>
          <w:p w14:paraId="175954DB" w14:textId="77777777" w:rsidR="006B705C" w:rsidRDefault="006B705C" w:rsidP="002828CB">
            <w:pPr>
              <w:widowControl w:val="0"/>
              <w:pBdr>
                <w:top w:val="nil"/>
                <w:left w:val="nil"/>
                <w:bottom w:val="nil"/>
                <w:right w:val="nil"/>
                <w:between w:val="nil"/>
              </w:pBdr>
              <w:rPr>
                <w:rFonts w:ascii="Times New Roman" w:eastAsia="Times New Roman" w:hAnsi="Times New Roman" w:cs="Times New Roman"/>
                <w:sz w:val="20"/>
                <w:szCs w:val="20"/>
                <w:highlight w:val="white"/>
              </w:rPr>
            </w:pPr>
          </w:p>
        </w:tc>
        <w:tc>
          <w:tcPr>
            <w:tcW w:w="7087" w:type="dxa"/>
            <w:tcMar>
              <w:top w:w="100" w:type="dxa"/>
              <w:left w:w="100" w:type="dxa"/>
              <w:bottom w:w="100" w:type="dxa"/>
              <w:right w:w="100" w:type="dxa"/>
            </w:tcMar>
          </w:tcPr>
          <w:p w14:paraId="591915E1" w14:textId="77777777" w:rsidR="006B705C" w:rsidRDefault="00970C50" w:rsidP="002828CB">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32693BC7" w14:textId="77777777" w:rsidR="006B705C" w:rsidRDefault="006B705C" w:rsidP="002828CB">
            <w:pPr>
              <w:jc w:val="both"/>
              <w:rPr>
                <w:rFonts w:ascii="Times New Roman" w:eastAsia="Times New Roman" w:hAnsi="Times New Roman" w:cs="Times New Roman"/>
                <w:b/>
                <w:sz w:val="20"/>
                <w:szCs w:val="20"/>
              </w:rPr>
            </w:pPr>
          </w:p>
          <w:p w14:paraId="0A270196" w14:textId="2BBE78E1" w:rsidR="006B705C" w:rsidRDefault="00970C50" w:rsidP="002828CB">
            <w:pPr>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rPr>
              <w:t>Rādītāja vērtība veidosies no 3 pasākumiem:</w:t>
            </w:r>
          </w:p>
          <w:p w14:paraId="15748520" w14:textId="77777777" w:rsidR="006B705C" w:rsidRDefault="006B705C" w:rsidP="002828CB">
            <w:pPr>
              <w:ind w:right="120"/>
              <w:jc w:val="both"/>
              <w:rPr>
                <w:rFonts w:ascii="Times New Roman" w:eastAsia="Times New Roman" w:hAnsi="Times New Roman" w:cs="Times New Roman"/>
                <w:b/>
                <w:sz w:val="20"/>
                <w:szCs w:val="20"/>
              </w:rPr>
            </w:pPr>
          </w:p>
          <w:p w14:paraId="3223E7DB" w14:textId="77777777" w:rsidR="006B705C" w:rsidRDefault="00970C50" w:rsidP="002828CB">
            <w:pPr>
              <w:numPr>
                <w:ilvl w:val="0"/>
                <w:numId w:val="5"/>
              </w:numPr>
              <w:pBdr>
                <w:top w:val="nil"/>
                <w:left w:val="nil"/>
                <w:bottom w:val="nil"/>
                <w:right w:val="nil"/>
                <w:between w:val="nil"/>
              </w:pBdr>
              <w:ind w:right="120"/>
              <w:jc w:val="both"/>
              <w:rPr>
                <w:rFonts w:ascii="Times New Roman" w:eastAsia="Times New Roman" w:hAnsi="Times New Roman" w:cs="Times New Roman"/>
                <w:b/>
                <w:i/>
                <w:color w:val="000000"/>
                <w:sz w:val="20"/>
                <w:szCs w:val="20"/>
              </w:rPr>
            </w:pPr>
            <w:r>
              <w:rPr>
                <w:rFonts w:ascii="Times New Roman" w:eastAsia="Times New Roman" w:hAnsi="Times New Roman" w:cs="Times New Roman"/>
                <w:b/>
                <w:i/>
                <w:color w:val="000000"/>
                <w:sz w:val="20"/>
                <w:szCs w:val="20"/>
              </w:rPr>
              <w:t>Profesionālās izglītības iestāžu infrastruktūras uzlabošana:</w:t>
            </w:r>
          </w:p>
          <w:p w14:paraId="26827E1F"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Darbības līmenis: </w:t>
            </w:r>
            <w:r>
              <w:rPr>
                <w:rFonts w:ascii="Times New Roman" w:eastAsia="Times New Roman" w:hAnsi="Times New Roman" w:cs="Times New Roman"/>
                <w:sz w:val="20"/>
                <w:szCs w:val="20"/>
              </w:rPr>
              <w:t>projekts. Kopējā mērķa vērtība veidosies no projekta/ projektu datiem.</w:t>
            </w:r>
          </w:p>
          <w:p w14:paraId="772D42A0" w14:textId="77777777" w:rsidR="006B705C" w:rsidRDefault="006B705C" w:rsidP="002828CB">
            <w:pPr>
              <w:ind w:right="120"/>
              <w:jc w:val="both"/>
              <w:rPr>
                <w:rFonts w:ascii="Times New Roman" w:eastAsia="Times New Roman" w:hAnsi="Times New Roman" w:cs="Times New Roman"/>
                <w:b/>
                <w:sz w:val="20"/>
                <w:szCs w:val="20"/>
              </w:rPr>
            </w:pPr>
          </w:p>
          <w:p w14:paraId="1E61EC63" w14:textId="77777777" w:rsidR="006B705C" w:rsidRDefault="00970C50" w:rsidP="002828CB">
            <w:pPr>
              <w:ind w:right="120"/>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Starpposma rādītāja aprēķina skaidrojums: profesionālās izglītības iestāžu infrastruktūras sakārtošana plānota pakāpeniski sākot ar 2023.gadu, līdz ar to 2024.gadā nebūs pabeigtu projektu.</w:t>
            </w:r>
          </w:p>
          <w:p w14:paraId="2DB659F9" w14:textId="77777777" w:rsidR="006B705C" w:rsidRDefault="006B705C" w:rsidP="002828CB">
            <w:pPr>
              <w:ind w:right="120"/>
              <w:jc w:val="both"/>
              <w:rPr>
                <w:rFonts w:ascii="Times New Roman" w:eastAsia="Times New Roman" w:hAnsi="Times New Roman" w:cs="Times New Roman"/>
                <w:b/>
                <w:sz w:val="20"/>
                <w:szCs w:val="20"/>
              </w:rPr>
            </w:pPr>
          </w:p>
          <w:p w14:paraId="47A66E4A" w14:textId="25518309"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Pasākums plānots 3.kārtās un tā  ietvaros atbalsts indikatīvi  plānots vismaz 9 profesionālās izglītības iestādēm un 2 koledžām.</w:t>
            </w:r>
          </w:p>
          <w:p w14:paraId="56E1D5A3" w14:textId="77777777" w:rsidR="006B705C" w:rsidRDefault="006B705C" w:rsidP="002828CB">
            <w:pPr>
              <w:ind w:right="120"/>
              <w:jc w:val="both"/>
              <w:rPr>
                <w:rFonts w:ascii="Times New Roman" w:eastAsia="Times New Roman" w:hAnsi="Times New Roman" w:cs="Times New Roman"/>
                <w:sz w:val="20"/>
                <w:szCs w:val="20"/>
              </w:rPr>
            </w:pPr>
          </w:p>
          <w:p w14:paraId="30CDB65E" w14:textId="7B8C47EF"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rādītāja indikatīvs aprēķins:</w:t>
            </w:r>
          </w:p>
          <w:p w14:paraId="5ED9FA0E"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Kopā: 3600 + 470 + 969 = 5039 audzēkņi. </w:t>
            </w:r>
          </w:p>
          <w:p w14:paraId="6B5AD6FB" w14:textId="77777777" w:rsidR="006B705C" w:rsidRDefault="006B705C" w:rsidP="002828CB">
            <w:pPr>
              <w:jc w:val="both"/>
              <w:rPr>
                <w:rFonts w:ascii="Times New Roman" w:eastAsia="Times New Roman" w:hAnsi="Times New Roman" w:cs="Times New Roman"/>
                <w:b/>
                <w:color w:val="2F5496"/>
                <w:sz w:val="20"/>
                <w:szCs w:val="20"/>
              </w:rPr>
            </w:pPr>
          </w:p>
          <w:p w14:paraId="0198D3AF" w14:textId="64FC8FB1"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Pasākumam plānots finansējums 47 731 368 EUR apmērā, tai skaitā ES fondu finansējums (ieskaitot elastības finansējumu) 40 571 663 EUR apmērā. </w:t>
            </w:r>
          </w:p>
          <w:p w14:paraId="5EFD9CF7" w14:textId="41920B05"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 IZM profesionālās izglītības iestāžu infrastruktūras uzlabošana</w:t>
            </w:r>
          </w:p>
          <w:p w14:paraId="427B9902"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rādītājs IZM resora profesionālās izglītības iestādēm  aprēķināts balstoties uz Ministru kabineta noteikumos Nr.144 „Profesionālās izglītības kompetences centra statusa piešķiršanas un anulēšanas kārtība” par profesionālās izglītības  kompetences centra statusa iegūšanu noteikto: (profesionālo vidējo izglītību Rīgas PIKC apgūs ne mazāk par 800 izglītojamie; ne mazāk par 500 izglītojamiem – citā administratīvajā teritorijā).</w:t>
            </w:r>
          </w:p>
          <w:p w14:paraId="1AA9A889"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Atbalsts indikatīvi plānots sešām IZM izglītības iestādēm.</w:t>
            </w:r>
          </w:p>
          <w:p w14:paraId="79B35C31"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Kopā : (800+800+500+500+500+500)=3600 audzēkņi</w:t>
            </w:r>
          </w:p>
          <w:p w14:paraId="70E4CE7E"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14D29A02" w14:textId="33F15EA0"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1.2. KM profesionālās vidējās kultūrizglītības iestāžu infrastruktūras uzlabošana</w:t>
            </w:r>
          </w:p>
          <w:p w14:paraId="6E6AF74B"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rādītājs KM resora profesionālās vidējās kultūrizglītības iestādēm mākslas un dizaina un mūzikas nozarē aprēķināts ņemot vērā: 1) Ministru kabineta noteikumos Nr. 495 „Kārtība, kādā piešķir un anulē profesionālās izglītības kompetences centra statusu mākslas, mūzikas vai dejas jomā” noteikto attiecībā uz profesionālās izglītības kompetences centra kultūrizglītības jomā statusa piešķiršanai noteikto kritēriju attiecībā uz izglītojamo skaitu: (ne mazāk par 500 izglītojamiem, tai skaitā ne mazāk par 190 izglītojamiem profesionālās vidējās izglītības programmās – profesionālās vidējās izglītības iestādē, kurā apgūst izglītības programmas divās vai vairākās nozarēs (mākslā, dizainā, mūzikā vai dejā).  Iznākumā rādītāja noteikšanā ņemts vērā audzēkņu skaits profesionālās vidējās  kultūrizglītības iestādē profesionālās vidējās izglītības programmās.</w:t>
            </w:r>
          </w:p>
          <w:p w14:paraId="189DFDC5"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Atbalsts indikatīvi plānots trīs KM izglītības iestādēm.</w:t>
            </w:r>
          </w:p>
          <w:p w14:paraId="001D3C6C"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Kopā: (190+190+60)=470 audzēkņi.</w:t>
            </w:r>
          </w:p>
          <w:p w14:paraId="7CA3A424" w14:textId="23EB13C2" w:rsidR="006B705C" w:rsidRDefault="006B705C" w:rsidP="002828CB">
            <w:pPr>
              <w:ind w:right="120"/>
              <w:jc w:val="both"/>
              <w:rPr>
                <w:rFonts w:ascii="Times New Roman" w:eastAsia="Times New Roman" w:hAnsi="Times New Roman" w:cs="Times New Roman"/>
                <w:sz w:val="20"/>
                <w:szCs w:val="20"/>
              </w:rPr>
            </w:pPr>
          </w:p>
          <w:p w14:paraId="2CDD0007" w14:textId="6B3A7AC0"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1.3. IeM koledžu infrastruktūras uzlabošana</w:t>
            </w:r>
          </w:p>
          <w:p w14:paraId="3556D3A7"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rādītājs IeM resora izglītības iestādēm aprēķināts pamatojoties uz IeM 25.07.2019. Rīkojumu Nr. 1-12/987 „Par 2020.gadā valsts finansēto studiju (izglītojamo) vietu skaitu akreditētajās profesionālās izglītības programmās.</w:t>
            </w:r>
          </w:p>
          <w:p w14:paraId="5F026F9A"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Atbalsts indikatīvi plānots trīs IeM izglītības iestādēm.</w:t>
            </w:r>
          </w:p>
          <w:p w14:paraId="7B806126"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Kopā: (544+206+209)=969 audzēkņi.</w:t>
            </w:r>
          </w:p>
          <w:p w14:paraId="071BF8D4" w14:textId="77777777" w:rsidR="006B705C" w:rsidRDefault="00970C50" w:rsidP="002828CB">
            <w:pPr>
              <w:ind w:right="120"/>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Kopumā iznākuma rādītājs tiks   precizēts atbilstoši  izglītības iestāžu attīstības  un investīciju stratēģijās plānotajiem attīstības virzieniem un audzēkņu skaita dinamikai, kā arī mācību infrastruktūras esošo pakalpojumu veiktspējai.</w:t>
            </w:r>
          </w:p>
          <w:p w14:paraId="5725809B" w14:textId="77777777" w:rsidR="006B705C" w:rsidRDefault="006B705C" w:rsidP="002828CB">
            <w:pPr>
              <w:ind w:right="120"/>
              <w:jc w:val="both"/>
              <w:rPr>
                <w:rFonts w:ascii="Times New Roman" w:eastAsia="Times New Roman" w:hAnsi="Times New Roman" w:cs="Times New Roman"/>
                <w:b/>
                <w:sz w:val="20"/>
                <w:szCs w:val="20"/>
              </w:rPr>
            </w:pPr>
          </w:p>
          <w:p w14:paraId="54C39EDD" w14:textId="77777777" w:rsidR="006B705C" w:rsidRDefault="00970C50" w:rsidP="002828CB">
            <w:pPr>
              <w:numPr>
                <w:ilvl w:val="0"/>
                <w:numId w:val="5"/>
              </w:numPr>
              <w:pBdr>
                <w:top w:val="nil"/>
                <w:left w:val="nil"/>
                <w:bottom w:val="nil"/>
                <w:right w:val="nil"/>
                <w:between w:val="nil"/>
              </w:pBdr>
              <w:ind w:right="120"/>
              <w:jc w:val="both"/>
              <w:rPr>
                <w:rFonts w:ascii="Times New Roman" w:eastAsia="Times New Roman" w:hAnsi="Times New Roman" w:cs="Times New Roman"/>
                <w:i/>
                <w:color w:val="000000"/>
                <w:sz w:val="20"/>
                <w:szCs w:val="20"/>
              </w:rPr>
            </w:pPr>
            <w:r>
              <w:rPr>
                <w:rFonts w:ascii="Times New Roman" w:eastAsia="Times New Roman" w:hAnsi="Times New Roman" w:cs="Times New Roman"/>
                <w:b/>
                <w:i/>
                <w:color w:val="000000"/>
                <w:sz w:val="20"/>
                <w:szCs w:val="20"/>
              </w:rPr>
              <w:t>Speciālās izglītības iestāžu infrastruktūras uzlabošana:</w:t>
            </w:r>
            <w:r>
              <w:rPr>
                <w:rFonts w:ascii="Times New Roman" w:eastAsia="Times New Roman" w:hAnsi="Times New Roman" w:cs="Times New Roman"/>
                <w:i/>
                <w:color w:val="000000"/>
                <w:sz w:val="20"/>
                <w:szCs w:val="20"/>
              </w:rPr>
              <w:t xml:space="preserve"> </w:t>
            </w:r>
          </w:p>
          <w:p w14:paraId="6FB254FB"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Darbības līmenis: </w:t>
            </w:r>
            <w:r>
              <w:rPr>
                <w:rFonts w:ascii="Times New Roman" w:eastAsia="Times New Roman" w:hAnsi="Times New Roman" w:cs="Times New Roman"/>
                <w:sz w:val="20"/>
                <w:szCs w:val="20"/>
              </w:rPr>
              <w:t>projekts. Kopējā mērķa vērtība veidosies no projektu datiem.</w:t>
            </w:r>
          </w:p>
          <w:p w14:paraId="27731314" w14:textId="77777777" w:rsidR="006B705C" w:rsidRDefault="006B705C" w:rsidP="002828CB">
            <w:pPr>
              <w:ind w:right="120"/>
              <w:jc w:val="both"/>
              <w:rPr>
                <w:rFonts w:ascii="Times New Roman" w:eastAsia="Times New Roman" w:hAnsi="Times New Roman" w:cs="Times New Roman"/>
                <w:sz w:val="20"/>
                <w:szCs w:val="20"/>
              </w:rPr>
            </w:pPr>
          </w:p>
          <w:p w14:paraId="7E1A4EB8" w14:textId="77777777" w:rsidR="00682098" w:rsidRPr="003475BB" w:rsidRDefault="00682098" w:rsidP="00682098">
            <w:pPr>
              <w:ind w:right="120"/>
              <w:jc w:val="both"/>
              <w:rPr>
                <w:rFonts w:ascii="Times New Roman" w:eastAsia="Times New Roman" w:hAnsi="Times New Roman" w:cs="Times New Roman"/>
                <w:sz w:val="20"/>
                <w:szCs w:val="20"/>
                <w:u w:val="single"/>
              </w:rPr>
            </w:pPr>
            <w:r w:rsidRPr="7A478282">
              <w:rPr>
                <w:rFonts w:ascii="Times New Roman" w:eastAsia="Times New Roman" w:hAnsi="Times New Roman" w:cs="Times New Roman"/>
                <w:i/>
                <w:iCs/>
                <w:sz w:val="20"/>
                <w:szCs w:val="20"/>
                <w:u w:val="single"/>
              </w:rPr>
              <w:t>Starpposma rādītāja aprēķina skaidrojums</w:t>
            </w:r>
            <w:r w:rsidRPr="7A478282">
              <w:rPr>
                <w:rFonts w:ascii="Times New Roman" w:eastAsia="Times New Roman" w:hAnsi="Times New Roman" w:cs="Times New Roman"/>
                <w:sz w:val="20"/>
                <w:szCs w:val="20"/>
                <w:u w:val="single"/>
              </w:rPr>
              <w:t xml:space="preserve">: </w:t>
            </w:r>
            <w:r w:rsidRPr="00682098">
              <w:rPr>
                <w:rFonts w:ascii="Times New Roman" w:eastAsia="Times New Roman" w:hAnsi="Times New Roman" w:cs="Times New Roman"/>
                <w:sz w:val="20"/>
                <w:szCs w:val="20"/>
              </w:rPr>
              <w:t xml:space="preserve">speciālās izglītības iestāžu infrastruktūras sakārtošana plānota pakāpeniski no 2023.gada beigām. Pieņemot, ka līdz 2024.gada beigām būs uzsākta 1/10 plānoto projektu, starpposma rādītāju veido kopējais plānotais modernizētās infrastruktūras lietotāju (izglītojamo) skaits/ 10 = 386. </w:t>
            </w:r>
          </w:p>
          <w:p w14:paraId="62978D0D" w14:textId="77777777" w:rsidR="00682098" w:rsidRDefault="00682098" w:rsidP="002828CB">
            <w:pPr>
              <w:ind w:right="120"/>
              <w:jc w:val="both"/>
              <w:rPr>
                <w:rFonts w:ascii="Times New Roman" w:eastAsia="Times New Roman" w:hAnsi="Times New Roman" w:cs="Times New Roman"/>
                <w:sz w:val="20"/>
                <w:szCs w:val="20"/>
              </w:rPr>
            </w:pPr>
          </w:p>
          <w:p w14:paraId="5BA0B60B"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2018./2019.mācību gadā Latvijā darbojas 51 speciālās izglītības iestāde (12 attīstības centri un 39 speciālās izglītības iestādes), kurās kopā mācās 6 750 izglītojamie, no kuriem pirmsskolas vecuma grupā mācās 1050 izglītojamie, vecuma grupā no 1.-12.klasei mācās 5 700 izglītojamie. No kopējā izglītojamo skaita speciālajās izglītības iestādēs 1491 izglītojamie ir ar invaliditāti, 395 izglītojamie ir bāreņi vai bez vecāku gādības palikušie izglītojamie un 171 maznodrošināti izglītojamie.</w:t>
            </w:r>
            <w:r>
              <w:rPr>
                <w:rFonts w:ascii="Times New Roman" w:eastAsia="Times New Roman" w:hAnsi="Times New Roman" w:cs="Times New Roman"/>
                <w:sz w:val="20"/>
                <w:szCs w:val="20"/>
                <w:vertAlign w:val="superscript"/>
              </w:rPr>
              <w:footnoteReference w:id="9"/>
            </w:r>
          </w:p>
          <w:p w14:paraId="3F74A687"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Investīcijas plānotas speciālās izglītības efektīvākai nodrošināšanai, sakārtojot speciālās izglītības iestāžu tīklu, pilnveidojot infrastruktūru un sniedzot nepieciešamo materiāltehnisko nodrošinājumu, nosakot speciālās izglītības vajadzību grozu. Investīcijas plānotas visos speciālās izglītības attīstības centros (11 atbilstoši VIIS datiem uz 13.07.2020. ) un indikatīvi 15 speciālās izglītības iestādēs.</w:t>
            </w:r>
          </w:p>
          <w:p w14:paraId="79255D69"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Indikatīvais finansējums attīstības centriem: 1 000 000 x 11 = 11 000 000 EUR; speciālās izglītības iestādēm: 426 666 EUR vidēji x 15 = 6 400 000  EUR.</w:t>
            </w:r>
          </w:p>
          <w:p w14:paraId="297D7337"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Tiek pieņemts:</w:t>
            </w:r>
          </w:p>
          <w:p w14:paraId="4CB9D860"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Pr>
                <w:rFonts w:ascii="Times New Roman" w:eastAsia="Times New Roman" w:hAnsi="Times New Roman" w:cs="Times New Roman"/>
                <w:sz w:val="20"/>
                <w:szCs w:val="20"/>
              </w:rPr>
              <w:tab/>
              <w:t>daļa izglītojamo, kas apmeklē speciālās izglītība iestādes, tiks integrēti vispārējās izglītības iestādēs;</w:t>
            </w:r>
          </w:p>
          <w:p w14:paraId="10AEBB16"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Pr>
                <w:rFonts w:ascii="Times New Roman" w:eastAsia="Times New Roman" w:hAnsi="Times New Roman" w:cs="Times New Roman"/>
                <w:sz w:val="20"/>
                <w:szCs w:val="20"/>
              </w:rPr>
              <w:tab/>
              <w:t xml:space="preserve">11 speciālās izglītības attīstības centros reģistrēti 2289 izglītojamie (13.07.2020. VIIS dati), vidējais izglītojamo skaits speciālās izglītības iestādēs ir 105 izglītojamie (39 speciālās izglītības iestādēs  atbilstoši VIIS datiem uz 13.07.2020.). </w:t>
            </w:r>
          </w:p>
          <w:p w14:paraId="1A4BF72A"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Kopējais indikatīvais izglītojamo skaits: 2289 + 105 x 15= 3864 izglītojamie.</w:t>
            </w:r>
          </w:p>
          <w:p w14:paraId="6F55B443"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Pasākumam plānotais kopējais finansējums ir 17 400 000 EUR (ar elastības finansējumu).</w:t>
            </w:r>
          </w:p>
          <w:p w14:paraId="45F15C69" w14:textId="77777777" w:rsidR="006B705C" w:rsidRDefault="006B705C" w:rsidP="002828CB">
            <w:pPr>
              <w:tabs>
                <w:tab w:val="center" w:pos="4153"/>
                <w:tab w:val="right" w:pos="8306"/>
              </w:tabs>
              <w:ind w:right="120"/>
              <w:jc w:val="both"/>
              <w:rPr>
                <w:rFonts w:ascii="Times New Roman" w:eastAsia="Times New Roman" w:hAnsi="Times New Roman" w:cs="Times New Roman"/>
                <w:sz w:val="20"/>
                <w:szCs w:val="20"/>
              </w:rPr>
            </w:pPr>
          </w:p>
          <w:p w14:paraId="5772FB8A" w14:textId="77777777" w:rsidR="006B705C" w:rsidRDefault="00970C50" w:rsidP="002828CB">
            <w:pPr>
              <w:numPr>
                <w:ilvl w:val="0"/>
                <w:numId w:val="5"/>
              </w:numPr>
              <w:pBdr>
                <w:top w:val="nil"/>
                <w:left w:val="nil"/>
                <w:bottom w:val="nil"/>
                <w:right w:val="nil"/>
                <w:between w:val="nil"/>
              </w:pBdr>
              <w:jc w:val="both"/>
              <w:rPr>
                <w:rFonts w:ascii="Times New Roman" w:eastAsia="Times New Roman" w:hAnsi="Times New Roman" w:cs="Times New Roman"/>
                <w:b/>
                <w:i/>
                <w:color w:val="000000"/>
                <w:sz w:val="20"/>
                <w:szCs w:val="20"/>
              </w:rPr>
            </w:pPr>
            <w:r>
              <w:rPr>
                <w:rFonts w:ascii="Times New Roman" w:eastAsia="Times New Roman" w:hAnsi="Times New Roman" w:cs="Times New Roman"/>
                <w:b/>
                <w:i/>
                <w:color w:val="000000"/>
                <w:sz w:val="20"/>
                <w:szCs w:val="20"/>
              </w:rPr>
              <w:t>Augstskolu studiju vides modernizācija</w:t>
            </w:r>
          </w:p>
          <w:p w14:paraId="7128BD57" w14:textId="77777777" w:rsidR="006B705C" w:rsidRDefault="006B705C" w:rsidP="002828CB">
            <w:pPr>
              <w:pBdr>
                <w:top w:val="nil"/>
                <w:left w:val="nil"/>
                <w:bottom w:val="nil"/>
                <w:right w:val="nil"/>
                <w:between w:val="nil"/>
              </w:pBdr>
              <w:ind w:left="720"/>
              <w:jc w:val="both"/>
              <w:rPr>
                <w:rFonts w:ascii="Times New Roman" w:eastAsia="Times New Roman" w:hAnsi="Times New Roman" w:cs="Times New Roman"/>
                <w:b/>
                <w:i/>
                <w:color w:val="000000"/>
                <w:sz w:val="20"/>
                <w:szCs w:val="20"/>
              </w:rPr>
            </w:pPr>
          </w:p>
          <w:p w14:paraId="42F49523"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Darbības līmenis:</w:t>
            </w:r>
            <w:r>
              <w:rPr>
                <w:rFonts w:ascii="Times New Roman" w:eastAsia="Times New Roman" w:hAnsi="Times New Roman" w:cs="Times New Roman"/>
                <w:sz w:val="20"/>
                <w:szCs w:val="20"/>
              </w:rPr>
              <w:t xml:space="preserve"> projekts. Kopējā mērķa vērtība veidosies no projekta/ projektu datiem.</w:t>
            </w:r>
          </w:p>
          <w:p w14:paraId="3C0A3429" w14:textId="77777777" w:rsidR="006B705C" w:rsidRDefault="006B705C" w:rsidP="002828CB">
            <w:pPr>
              <w:jc w:val="both"/>
              <w:rPr>
                <w:rFonts w:ascii="Times New Roman" w:eastAsia="Times New Roman" w:hAnsi="Times New Roman" w:cs="Times New Roman"/>
                <w:sz w:val="20"/>
                <w:szCs w:val="20"/>
              </w:rPr>
            </w:pPr>
          </w:p>
          <w:p w14:paraId="6E7FD791"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Starpposma rādītāja aprēķina skaidrojums</w:t>
            </w:r>
            <w:r>
              <w:rPr>
                <w:rFonts w:ascii="Times New Roman" w:eastAsia="Times New Roman" w:hAnsi="Times New Roman" w:cs="Times New Roman"/>
                <w:sz w:val="20"/>
                <w:szCs w:val="20"/>
              </w:rPr>
              <w:t>: Augstskolu projektu īstenošanu plānots uzsākt ind.  2025.gada 1.cet., līdz ar to netiek plānota starpposma vērtība.</w:t>
            </w:r>
          </w:p>
          <w:p w14:paraId="397DCB3D" w14:textId="77777777" w:rsidR="006B705C" w:rsidRDefault="006B705C" w:rsidP="002828CB">
            <w:pPr>
              <w:jc w:val="both"/>
              <w:rPr>
                <w:rFonts w:ascii="Times New Roman" w:eastAsia="Times New Roman" w:hAnsi="Times New Roman" w:cs="Times New Roman"/>
                <w:sz w:val="20"/>
                <w:szCs w:val="20"/>
              </w:rPr>
            </w:pPr>
          </w:p>
          <w:p w14:paraId="29EABCDA" w14:textId="77777777" w:rsidR="006B705C" w:rsidRDefault="00970C50" w:rsidP="002828CB">
            <w:pPr>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Rādītāja vērtība ir aprēķināta, ņemot vērā arī elastības finansējumu.</w:t>
            </w:r>
          </w:p>
          <w:p w14:paraId="2D5BBAEF" w14:textId="77777777" w:rsidR="006B705C" w:rsidRDefault="006B705C" w:rsidP="002828CB">
            <w:pPr>
              <w:jc w:val="both"/>
              <w:rPr>
                <w:rFonts w:ascii="Times New Roman" w:eastAsia="Times New Roman" w:hAnsi="Times New Roman" w:cs="Times New Roman"/>
                <w:sz w:val="20"/>
                <w:szCs w:val="20"/>
              </w:rPr>
            </w:pPr>
          </w:p>
          <w:p w14:paraId="331F1E18"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Tiek pieņemts, ka:</w:t>
            </w:r>
          </w:p>
          <w:p w14:paraId="4BD24C32" w14:textId="77777777" w:rsidR="006B705C" w:rsidRDefault="00970C50" w:rsidP="002828CB">
            <w:pPr>
              <w:numPr>
                <w:ilvl w:val="0"/>
                <w:numId w:val="1"/>
              </w:numPr>
              <w:pBdr>
                <w:top w:val="nil"/>
                <w:left w:val="nil"/>
                <w:bottom w:val="nil"/>
                <w:right w:val="nil"/>
                <w:between w:val="nil"/>
              </w:pBd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2021.-2027.gada plānošanas periodā finansējums augstskolu studiju vides modernizācijai uz 1 studējošo veidos ind. 4358 EUR</w:t>
            </w:r>
            <w:r>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līdzvērtīgi</w:t>
            </w:r>
            <w:r>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 xml:space="preserve">ES fondu </w:t>
            </w:r>
            <w:r>
              <w:rPr>
                <w:rFonts w:ascii="Times New Roman" w:eastAsia="Times New Roman" w:hAnsi="Times New Roman" w:cs="Times New Roman"/>
                <w:sz w:val="20"/>
                <w:szCs w:val="20"/>
              </w:rPr>
              <w:lastRenderedPageBreak/>
              <w:t>2014.-2020.gada plānošanas periodā 8.1.1.SAM</w:t>
            </w:r>
            <w:r>
              <w:rPr>
                <w:rFonts w:ascii="Times New Roman" w:eastAsia="Times New Roman" w:hAnsi="Times New Roman" w:cs="Times New Roman"/>
                <w:sz w:val="20"/>
                <w:szCs w:val="20"/>
                <w:vertAlign w:val="superscript"/>
              </w:rPr>
              <w:footnoteReference w:id="10"/>
            </w:r>
            <w:r>
              <w:rPr>
                <w:rFonts w:ascii="Times New Roman" w:eastAsia="Times New Roman" w:hAnsi="Times New Roman" w:cs="Times New Roman"/>
                <w:sz w:val="20"/>
                <w:szCs w:val="20"/>
              </w:rPr>
              <w:t xml:space="preserve"> un 1.1.1.4.pasākuma</w:t>
            </w:r>
            <w:r>
              <w:rPr>
                <w:rFonts w:ascii="Times New Roman" w:eastAsia="Times New Roman" w:hAnsi="Times New Roman" w:cs="Times New Roman"/>
                <w:sz w:val="20"/>
                <w:szCs w:val="20"/>
                <w:vertAlign w:val="superscript"/>
              </w:rPr>
              <w:footnoteReference w:id="11"/>
            </w:r>
            <w:r>
              <w:rPr>
                <w:rFonts w:ascii="Times New Roman" w:eastAsia="Times New Roman" w:hAnsi="Times New Roman" w:cs="Times New Roman"/>
                <w:sz w:val="20"/>
                <w:szCs w:val="20"/>
              </w:rPr>
              <w:t xml:space="preserve"> ietvaros veiktajiem ieguldījumiem valsts augstskolu STEM, tai skaitā medicīnas un radošās industrijas, studiju programmu un vides modernizācijā (infrastruktūra, iekārtas, aprīkojums). Kopējais publiskais finansējums valsts augstskolās veidoja 130 742 415 EUR, savukārt STEM, tai skaitā medicīnas un radošās industrijas, programmās studējošo skaits valsts augstskolās 2019./2020. </w:t>
            </w:r>
            <w:proofErr w:type="spellStart"/>
            <w:r>
              <w:rPr>
                <w:rFonts w:ascii="Times New Roman" w:eastAsia="Times New Roman" w:hAnsi="Times New Roman" w:cs="Times New Roman"/>
                <w:sz w:val="20"/>
                <w:szCs w:val="20"/>
              </w:rPr>
              <w:t>ak.gadā</w:t>
            </w:r>
            <w:proofErr w:type="spellEnd"/>
            <w:r>
              <w:rPr>
                <w:rFonts w:ascii="Times New Roman" w:eastAsia="Times New Roman" w:hAnsi="Times New Roman" w:cs="Times New Roman"/>
                <w:sz w:val="20"/>
                <w:szCs w:val="20"/>
              </w:rPr>
              <w:t xml:space="preserve"> bija indikatīvi 30 000 (130 742 415 EUR / 30 000 studenti = 4358 EUR uz 1 studentu). Tā kā pasākuma īstenošana ir plānota no 2025.gada līdz 2028.gadam, tad aprēķinos izmaksas uz vienu student tiek pārrēķinātas, papildus ņemot vērā IKP </w:t>
            </w:r>
            <w:proofErr w:type="spellStart"/>
            <w:r>
              <w:rPr>
                <w:rFonts w:ascii="Times New Roman" w:eastAsia="Times New Roman" w:hAnsi="Times New Roman" w:cs="Times New Roman"/>
                <w:sz w:val="20"/>
                <w:szCs w:val="20"/>
              </w:rPr>
              <w:t>deflatora</w:t>
            </w:r>
            <w:proofErr w:type="spellEnd"/>
            <w:r>
              <w:rPr>
                <w:rFonts w:ascii="Times New Roman" w:eastAsia="Times New Roman" w:hAnsi="Times New Roman" w:cs="Times New Roman"/>
                <w:sz w:val="20"/>
                <w:szCs w:val="20"/>
              </w:rPr>
              <w:t xml:space="preserve"> prognozes līdz 2028.gadam (2021.g.- 1,3%, 2022., 2023.g.- 2% pret iepriekšējo gadu, https://www.fm.gov.lv/lv/tautsaimniecibas-un-budzeta-izpildes-analize), kā arī tiek pieņemts, ka turpmākajos gados IKP </w:t>
            </w:r>
            <w:proofErr w:type="spellStart"/>
            <w:r>
              <w:rPr>
                <w:rFonts w:ascii="Times New Roman" w:eastAsia="Times New Roman" w:hAnsi="Times New Roman" w:cs="Times New Roman"/>
                <w:sz w:val="20"/>
                <w:szCs w:val="20"/>
              </w:rPr>
              <w:t>deflators</w:t>
            </w:r>
            <w:proofErr w:type="spellEnd"/>
            <w:r>
              <w:rPr>
                <w:rFonts w:ascii="Times New Roman" w:eastAsia="Times New Roman" w:hAnsi="Times New Roman" w:cs="Times New Roman"/>
                <w:sz w:val="20"/>
                <w:szCs w:val="20"/>
              </w:rPr>
              <w:t xml:space="preserve"> būs 2% kārtējā gadā pret iepriekšējo gadu. Pamatojoties uz to, tiek aprēķināts pieaugums pa gadiem līdz 2028.gadam un vidējās izmaksas uz vienu studentu 4 gadu periodā no 2025.-2028.gadam - t.i., 5022 EUR uz 1 studentu.</w:t>
            </w:r>
          </w:p>
          <w:p w14:paraId="5DC1ECF5" w14:textId="77777777" w:rsidR="006B705C" w:rsidRDefault="00970C50" w:rsidP="002828CB">
            <w:pPr>
              <w:numPr>
                <w:ilvl w:val="0"/>
                <w:numId w:val="1"/>
              </w:numPr>
              <w:pBdr>
                <w:top w:val="nil"/>
                <w:left w:val="nil"/>
                <w:bottom w:val="nil"/>
                <w:right w:val="nil"/>
                <w:between w:val="nil"/>
              </w:pBd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Pasākumam plānotais kopējais finansējums ind. ir 33 090 000  EUR (ar elastības finansējumu)</w:t>
            </w:r>
            <w:r>
              <w:rPr>
                <w:rFonts w:ascii="Times New Roman" w:eastAsia="Times New Roman" w:hAnsi="Times New Roman" w:cs="Times New Roman"/>
                <w:i/>
                <w:sz w:val="20"/>
                <w:szCs w:val="20"/>
              </w:rPr>
              <w:t>.</w:t>
            </w:r>
          </w:p>
          <w:p w14:paraId="246554A3" w14:textId="2F5F0F34" w:rsidR="006B705C" w:rsidRPr="00FC573F" w:rsidRDefault="00970C50" w:rsidP="002828CB">
            <w:pPr>
              <w:numPr>
                <w:ilvl w:val="0"/>
                <w:numId w:val="1"/>
              </w:numPr>
              <w:pBdr>
                <w:top w:val="nil"/>
                <w:left w:val="nil"/>
                <w:bottom w:val="nil"/>
                <w:right w:val="nil"/>
                <w:between w:val="nil"/>
              </w:pBd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Rādītāja vērtība tiek noteikta: plānotais finansējums 33 090 000  EUR / izmaksas uz 1 studējošo 5022 EUR= 6589 </w:t>
            </w:r>
            <w:r>
              <w:rPr>
                <w:rFonts w:ascii="Times New Roman" w:eastAsia="Times New Roman" w:hAnsi="Times New Roman" w:cs="Times New Roman"/>
                <w:b/>
                <w:sz w:val="20"/>
                <w:szCs w:val="20"/>
              </w:rPr>
              <w:t xml:space="preserve"> </w:t>
            </w:r>
            <w:r w:rsidRPr="00944CCB">
              <w:rPr>
                <w:rFonts w:ascii="Times New Roman" w:eastAsia="Times New Roman" w:hAnsi="Times New Roman" w:cs="Times New Roman"/>
                <w:bCs/>
                <w:sz w:val="20"/>
                <w:szCs w:val="20"/>
              </w:rPr>
              <w:t>personas</w:t>
            </w:r>
            <w:r>
              <w:rPr>
                <w:rFonts w:ascii="Times New Roman" w:eastAsia="Times New Roman" w:hAnsi="Times New Roman" w:cs="Times New Roman"/>
                <w:sz w:val="20"/>
                <w:szCs w:val="20"/>
              </w:rPr>
              <w:t>.</w:t>
            </w:r>
          </w:p>
        </w:tc>
      </w:tr>
      <w:tr w:rsidR="006B705C" w14:paraId="68AF68C2" w14:textId="77777777">
        <w:trPr>
          <w:trHeight w:val="125"/>
        </w:trPr>
        <w:tc>
          <w:tcPr>
            <w:tcW w:w="1975" w:type="dxa"/>
            <w:vMerge/>
            <w:tcMar>
              <w:top w:w="100" w:type="dxa"/>
              <w:left w:w="100" w:type="dxa"/>
              <w:bottom w:w="100" w:type="dxa"/>
              <w:right w:w="100" w:type="dxa"/>
            </w:tcMar>
          </w:tcPr>
          <w:p w14:paraId="0B836E9F" w14:textId="77777777" w:rsidR="006B705C" w:rsidRDefault="006B705C" w:rsidP="002828CB">
            <w:pPr>
              <w:widowControl w:val="0"/>
              <w:pBdr>
                <w:top w:val="nil"/>
                <w:left w:val="nil"/>
                <w:bottom w:val="nil"/>
                <w:right w:val="nil"/>
                <w:between w:val="nil"/>
              </w:pBdr>
              <w:rPr>
                <w:rFonts w:ascii="Times New Roman" w:eastAsia="Times New Roman" w:hAnsi="Times New Roman" w:cs="Times New Roman"/>
                <w:sz w:val="20"/>
                <w:szCs w:val="20"/>
              </w:rPr>
            </w:pPr>
          </w:p>
        </w:tc>
        <w:tc>
          <w:tcPr>
            <w:tcW w:w="7087" w:type="dxa"/>
            <w:tcMar>
              <w:top w:w="100" w:type="dxa"/>
              <w:left w:w="100" w:type="dxa"/>
              <w:bottom w:w="100" w:type="dxa"/>
              <w:right w:w="100" w:type="dxa"/>
            </w:tcMar>
          </w:tcPr>
          <w:p w14:paraId="4C376E07" w14:textId="77777777" w:rsidR="006B705C" w:rsidRDefault="00970C50" w:rsidP="002828CB">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0584D917" w14:textId="77777777" w:rsidR="006B705C" w:rsidRDefault="006B705C" w:rsidP="002828CB">
            <w:pPr>
              <w:jc w:val="both"/>
              <w:rPr>
                <w:rFonts w:ascii="Times New Roman" w:eastAsia="Times New Roman" w:hAnsi="Times New Roman" w:cs="Times New Roman"/>
                <w:b/>
                <w:i/>
                <w:sz w:val="20"/>
                <w:szCs w:val="20"/>
              </w:rPr>
            </w:pPr>
          </w:p>
          <w:p w14:paraId="5488F2F6" w14:textId="77777777" w:rsidR="006B705C" w:rsidRDefault="00970C50" w:rsidP="002828CB">
            <w:pPr>
              <w:pBdr>
                <w:top w:val="nil"/>
                <w:left w:val="nil"/>
                <w:bottom w:val="nil"/>
                <w:right w:val="nil"/>
                <w:between w:val="nil"/>
              </w:pBdr>
              <w:ind w:right="120"/>
              <w:jc w:val="both"/>
              <w:rPr>
                <w:rFonts w:ascii="Times New Roman" w:eastAsia="Times New Roman" w:hAnsi="Times New Roman" w:cs="Times New Roman"/>
                <w:b/>
                <w:i/>
                <w:color w:val="000000"/>
                <w:sz w:val="20"/>
                <w:szCs w:val="20"/>
              </w:rPr>
            </w:pPr>
            <w:r>
              <w:rPr>
                <w:rFonts w:ascii="Times New Roman" w:eastAsia="Times New Roman" w:hAnsi="Times New Roman" w:cs="Times New Roman"/>
                <w:b/>
                <w:i/>
                <w:color w:val="000000"/>
                <w:sz w:val="20"/>
                <w:szCs w:val="20"/>
              </w:rPr>
              <w:t>Profesionālās izglītības iestāžu infrastruktūras uzlabošana:</w:t>
            </w:r>
          </w:p>
          <w:p w14:paraId="24DDBCA2" w14:textId="77777777" w:rsidR="006B705C" w:rsidRDefault="00970C50" w:rsidP="002828CB">
            <w:pPr>
              <w:jc w:val="both"/>
              <w:rPr>
                <w:rFonts w:ascii="Times New Roman" w:eastAsia="Times New Roman" w:hAnsi="Times New Roman" w:cs="Times New Roman"/>
                <w:color w:val="2F5496"/>
                <w:sz w:val="20"/>
                <w:szCs w:val="20"/>
              </w:rPr>
            </w:pPr>
            <w:r>
              <w:rPr>
                <w:rFonts w:ascii="Times New Roman" w:eastAsia="Times New Roman" w:hAnsi="Times New Roman" w:cs="Times New Roman"/>
                <w:sz w:val="20"/>
                <w:szCs w:val="20"/>
              </w:rPr>
              <w:t>Pasākumā plānotās darbības būs vērstas Izglītības attīstības pamatnostādnēs plānotās profesionālās izglītības iestāžu kā profesionālās izglītības izcilības un inovāciju centru attīstības stiprināšanā, paredzot profesionālās izglītības kompetences centru lomas stiprināšanu nozaru atbalstam konkurētspējīga darbaspēka sagatavošanai.</w:t>
            </w:r>
            <w:r>
              <w:rPr>
                <w:rFonts w:ascii="Times New Roman" w:eastAsia="Times New Roman" w:hAnsi="Times New Roman" w:cs="Times New Roman"/>
                <w:color w:val="2F5496"/>
                <w:sz w:val="20"/>
                <w:szCs w:val="20"/>
              </w:rPr>
              <w:t xml:space="preserve"> </w:t>
            </w:r>
          </w:p>
          <w:p w14:paraId="699A5097" w14:textId="77777777" w:rsidR="006B705C" w:rsidRDefault="006B705C" w:rsidP="002828CB">
            <w:pPr>
              <w:jc w:val="both"/>
              <w:rPr>
                <w:rFonts w:ascii="Times New Roman" w:eastAsia="Times New Roman" w:hAnsi="Times New Roman" w:cs="Times New Roman"/>
                <w:b/>
                <w:i/>
                <w:sz w:val="20"/>
                <w:szCs w:val="20"/>
              </w:rPr>
            </w:pPr>
          </w:p>
          <w:p w14:paraId="6012A478" w14:textId="77777777" w:rsidR="006B705C" w:rsidRDefault="00970C50" w:rsidP="002828CB">
            <w:pPr>
              <w:pBdr>
                <w:top w:val="nil"/>
                <w:left w:val="nil"/>
                <w:bottom w:val="nil"/>
                <w:right w:val="nil"/>
                <w:between w:val="nil"/>
              </w:pBdr>
              <w:ind w:right="120"/>
              <w:jc w:val="both"/>
              <w:rPr>
                <w:rFonts w:ascii="Times New Roman" w:eastAsia="Times New Roman" w:hAnsi="Times New Roman" w:cs="Times New Roman"/>
                <w:i/>
                <w:color w:val="000000"/>
                <w:sz w:val="20"/>
                <w:szCs w:val="20"/>
              </w:rPr>
            </w:pPr>
            <w:r>
              <w:rPr>
                <w:rFonts w:ascii="Times New Roman" w:eastAsia="Times New Roman" w:hAnsi="Times New Roman" w:cs="Times New Roman"/>
                <w:b/>
                <w:i/>
                <w:color w:val="000000"/>
                <w:sz w:val="20"/>
                <w:szCs w:val="20"/>
              </w:rPr>
              <w:t>Speciālās izglītības iestāžu infrastruktūras uzlabošana:</w:t>
            </w:r>
            <w:r>
              <w:rPr>
                <w:rFonts w:ascii="Times New Roman" w:eastAsia="Times New Roman" w:hAnsi="Times New Roman" w:cs="Times New Roman"/>
                <w:i/>
                <w:color w:val="000000"/>
                <w:sz w:val="20"/>
                <w:szCs w:val="20"/>
              </w:rPr>
              <w:t xml:space="preserve"> </w:t>
            </w:r>
          </w:p>
          <w:p w14:paraId="463C73D9"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Plānots, ka investīcijas paaugstinās speciālo izglītības iestāžu kapacitāti kvalitatīvas speciālās izglītības nodrošināšanā, nodrošinās speciālās izglītības iestāžu pieejamību, iestāžu ēku mācību infrastruktūras atbilstību mūsdienīga mācību procesa īstenošanai, kā arī mazinās speciālās izglītības pakalpojuma fragmentāciju vienas administratīvās teritorijas ietvaros un stiprinās vairāku administratīvo teritoriju sadarbību kvalitatīvas speciālās izglītības nodrošināšanā. Rezultātā tiks modernizētas speciālās izglītības iestādes izglītojamajiem ar speciālām vajadzībām, nodrošinot mācību vides nosacījumus atbilstoši mūsdienu prasībām.</w:t>
            </w:r>
          </w:p>
          <w:p w14:paraId="18352706" w14:textId="77777777" w:rsidR="006B705C" w:rsidRDefault="006B705C" w:rsidP="002828CB">
            <w:pPr>
              <w:jc w:val="both"/>
              <w:rPr>
                <w:rFonts w:ascii="Times New Roman" w:eastAsia="Times New Roman" w:hAnsi="Times New Roman" w:cs="Times New Roman"/>
                <w:b/>
                <w:i/>
                <w:sz w:val="20"/>
                <w:szCs w:val="20"/>
              </w:rPr>
            </w:pPr>
          </w:p>
          <w:p w14:paraId="4A26C6D4" w14:textId="77777777" w:rsidR="006B705C" w:rsidRDefault="00970C50" w:rsidP="002828CB">
            <w:pPr>
              <w:jc w:val="both"/>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Augstskolu studiju vides modernizācija</w:t>
            </w:r>
          </w:p>
          <w:p w14:paraId="4CA68EF4"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Investīcijas plānotas augstskolu STEM, tai skaitā radošo industriju un medicīnas, studiju vides attīstībai, tostarp infrastruktūras un aprīkojuma modernizācijai, industrijai 4.0 atbilstošo tehnoloģiju ieviešanai studiju procesā, koplietošanas risinājumu ieviešanai. Studiju vides attīstība ir viens no priekšnosacījumiem, lai stiprinātu augstākās izglītības, tai skaitā kultūrizglītības, institūcijas, kā zināšanu radīšanas, tehnoloģiju </w:t>
            </w:r>
            <w:proofErr w:type="spellStart"/>
            <w:r>
              <w:rPr>
                <w:rFonts w:ascii="Times New Roman" w:eastAsia="Times New Roman" w:hAnsi="Times New Roman" w:cs="Times New Roman"/>
                <w:sz w:val="20"/>
                <w:szCs w:val="20"/>
              </w:rPr>
              <w:t>pārneses</w:t>
            </w:r>
            <w:proofErr w:type="spellEnd"/>
            <w:r>
              <w:rPr>
                <w:rFonts w:ascii="Times New Roman" w:eastAsia="Times New Roman" w:hAnsi="Times New Roman" w:cs="Times New Roman"/>
                <w:sz w:val="20"/>
                <w:szCs w:val="20"/>
              </w:rPr>
              <w:t xml:space="preserve"> un inovāciju centrus gudrai izaugsmei. Modernizējot augstskolu infrastruktūru un materiāli tehnisko bāzi, tiks radīta mūsdienu prasībām atbilstoša studiju vide, kā rezultātā tiks veicināta augstskolu starptautiskā konkurētspēja. </w:t>
            </w:r>
          </w:p>
          <w:p w14:paraId="2CC6FB9C" w14:textId="77777777" w:rsidR="006B705C" w:rsidRDefault="006B705C" w:rsidP="002828CB">
            <w:pPr>
              <w:jc w:val="both"/>
              <w:rPr>
                <w:rFonts w:ascii="Times New Roman" w:eastAsia="Times New Roman" w:hAnsi="Times New Roman" w:cs="Times New Roman"/>
                <w:sz w:val="20"/>
                <w:szCs w:val="20"/>
                <w:highlight w:val="white"/>
              </w:rPr>
            </w:pPr>
          </w:p>
        </w:tc>
      </w:tr>
      <w:tr w:rsidR="006B705C" w14:paraId="0EAB0643" w14:textId="77777777">
        <w:trPr>
          <w:trHeight w:val="245"/>
        </w:trPr>
        <w:tc>
          <w:tcPr>
            <w:tcW w:w="1975" w:type="dxa"/>
            <w:vMerge/>
            <w:tcMar>
              <w:top w:w="100" w:type="dxa"/>
              <w:left w:w="100" w:type="dxa"/>
              <w:bottom w:w="100" w:type="dxa"/>
              <w:right w:w="100" w:type="dxa"/>
            </w:tcMar>
          </w:tcPr>
          <w:p w14:paraId="2C52D98E" w14:textId="77777777" w:rsidR="006B705C" w:rsidRDefault="006B705C" w:rsidP="002828CB">
            <w:pPr>
              <w:widowControl w:val="0"/>
              <w:pBdr>
                <w:top w:val="nil"/>
                <w:left w:val="nil"/>
                <w:bottom w:val="nil"/>
                <w:right w:val="nil"/>
                <w:between w:val="nil"/>
              </w:pBdr>
              <w:rPr>
                <w:rFonts w:ascii="Times New Roman" w:eastAsia="Times New Roman" w:hAnsi="Times New Roman" w:cs="Times New Roman"/>
                <w:sz w:val="20"/>
                <w:szCs w:val="20"/>
                <w:highlight w:val="white"/>
              </w:rPr>
            </w:pPr>
          </w:p>
        </w:tc>
        <w:tc>
          <w:tcPr>
            <w:tcW w:w="7087" w:type="dxa"/>
            <w:tcMar>
              <w:top w:w="100" w:type="dxa"/>
              <w:left w:w="100" w:type="dxa"/>
              <w:bottom w:w="100" w:type="dxa"/>
              <w:right w:w="100" w:type="dxa"/>
            </w:tcMar>
          </w:tcPr>
          <w:p w14:paraId="0170F8D4" w14:textId="77777777" w:rsidR="006B705C" w:rsidRDefault="00970C50" w:rsidP="002828CB">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66068121" w14:textId="77777777" w:rsidR="006B705C" w:rsidRDefault="006B705C" w:rsidP="002828CB">
            <w:pPr>
              <w:jc w:val="both"/>
              <w:rPr>
                <w:rFonts w:ascii="Times New Roman" w:eastAsia="Times New Roman" w:hAnsi="Times New Roman" w:cs="Times New Roman"/>
                <w:b/>
                <w:i/>
                <w:sz w:val="20"/>
                <w:szCs w:val="20"/>
              </w:rPr>
            </w:pPr>
          </w:p>
          <w:p w14:paraId="2294BDF6" w14:textId="77777777" w:rsidR="006B705C" w:rsidRDefault="00970C50" w:rsidP="002828CB">
            <w:pPr>
              <w:pBdr>
                <w:top w:val="nil"/>
                <w:left w:val="nil"/>
                <w:bottom w:val="nil"/>
                <w:right w:val="nil"/>
                <w:between w:val="nil"/>
              </w:pBdr>
              <w:ind w:right="120"/>
              <w:jc w:val="both"/>
              <w:rPr>
                <w:rFonts w:ascii="Times New Roman" w:eastAsia="Times New Roman" w:hAnsi="Times New Roman" w:cs="Times New Roman"/>
                <w:b/>
                <w:i/>
                <w:color w:val="000000"/>
                <w:sz w:val="20"/>
                <w:szCs w:val="20"/>
              </w:rPr>
            </w:pPr>
            <w:r>
              <w:rPr>
                <w:rFonts w:ascii="Times New Roman" w:eastAsia="Times New Roman" w:hAnsi="Times New Roman" w:cs="Times New Roman"/>
                <w:b/>
                <w:i/>
                <w:color w:val="000000"/>
                <w:sz w:val="20"/>
                <w:szCs w:val="20"/>
              </w:rPr>
              <w:t>Profesionālās izglītības iestāžu infrastruktūras uzlabošana:</w:t>
            </w:r>
          </w:p>
          <w:p w14:paraId="3F4845AF"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Nozaru reformas, stratēģisko uzstādījumu, uzsvaru maiņa reformu, ārkārtas u.c. situāciju ietekmē, plānoto darbību izmaksu pieaugums. Minēto risku novēršana būs balstīta nozares apstiprinātos  plānošanas dokumentos balstītās darbībās, savukārt izmaksu sadārdzinājuma riska novēršanai tiks vērtēta iespēja projektu iesniegumus iesniegt iespējami augstā gatavības pakāpē.</w:t>
            </w:r>
          </w:p>
          <w:p w14:paraId="52A610B5" w14:textId="77777777" w:rsidR="006B705C" w:rsidRDefault="006B705C" w:rsidP="002828CB">
            <w:pPr>
              <w:jc w:val="both"/>
              <w:rPr>
                <w:rFonts w:ascii="Times New Roman" w:eastAsia="Times New Roman" w:hAnsi="Times New Roman" w:cs="Times New Roman"/>
                <w:b/>
                <w:i/>
                <w:sz w:val="20"/>
                <w:szCs w:val="20"/>
              </w:rPr>
            </w:pPr>
          </w:p>
          <w:p w14:paraId="47DBCA31" w14:textId="77777777" w:rsidR="006B705C" w:rsidRDefault="00970C50" w:rsidP="002828CB">
            <w:pPr>
              <w:pBdr>
                <w:top w:val="nil"/>
                <w:left w:val="nil"/>
                <w:bottom w:val="nil"/>
                <w:right w:val="nil"/>
                <w:between w:val="nil"/>
              </w:pBdr>
              <w:ind w:right="120"/>
              <w:jc w:val="both"/>
              <w:rPr>
                <w:rFonts w:ascii="Times New Roman" w:eastAsia="Times New Roman" w:hAnsi="Times New Roman" w:cs="Times New Roman"/>
                <w:i/>
                <w:color w:val="000000"/>
                <w:sz w:val="20"/>
                <w:szCs w:val="20"/>
              </w:rPr>
            </w:pPr>
            <w:r>
              <w:rPr>
                <w:rFonts w:ascii="Times New Roman" w:eastAsia="Times New Roman" w:hAnsi="Times New Roman" w:cs="Times New Roman"/>
                <w:b/>
                <w:i/>
                <w:color w:val="000000"/>
                <w:sz w:val="20"/>
                <w:szCs w:val="20"/>
              </w:rPr>
              <w:t>Speciālās izglītības iestāžu infrastruktūras uzlabošana:</w:t>
            </w:r>
            <w:r>
              <w:rPr>
                <w:rFonts w:ascii="Times New Roman" w:eastAsia="Times New Roman" w:hAnsi="Times New Roman" w:cs="Times New Roman"/>
                <w:i/>
                <w:color w:val="000000"/>
                <w:sz w:val="20"/>
                <w:szCs w:val="20"/>
              </w:rPr>
              <w:t xml:space="preserve"> </w:t>
            </w:r>
          </w:p>
          <w:p w14:paraId="55E89CDB"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Šajā speciālās izglītības īstenošanas tīkla sakārtošanas fāzē nav precīzi prognozējams speciālās izglītības iestāžu skaits (</w:t>
            </w:r>
            <w:proofErr w:type="spellStart"/>
            <w:r>
              <w:rPr>
                <w:rFonts w:ascii="Times New Roman" w:eastAsia="Times New Roman" w:hAnsi="Times New Roman" w:cs="Times New Roman"/>
                <w:sz w:val="20"/>
                <w:szCs w:val="20"/>
              </w:rPr>
              <w:t>apt</w:t>
            </w:r>
            <w:proofErr w:type="spellEnd"/>
            <w:r>
              <w:rPr>
                <w:rFonts w:ascii="Times New Roman" w:eastAsia="Times New Roman" w:hAnsi="Times New Roman" w:cs="Times New Roman"/>
                <w:sz w:val="20"/>
                <w:szCs w:val="20"/>
              </w:rPr>
              <w:t xml:space="preserve">. prognoze: 25-30 iestādes). No 2020.gada 1.septembra paredzamas izmaiņas speciālās izglītības iestāžu skolēnu skaitā, </w:t>
            </w:r>
            <w:r>
              <w:t xml:space="preserve">     </w:t>
            </w:r>
            <w:r>
              <w:rPr>
                <w:rFonts w:ascii="Times New Roman" w:eastAsia="Times New Roman" w:hAnsi="Times New Roman" w:cs="Times New Roman"/>
                <w:sz w:val="20"/>
                <w:szCs w:val="20"/>
              </w:rPr>
              <w:t>ņemot vērā, ka no 2020./2021.m.g. daļa speciālās izglītības programmu (speciālās izglītības programmu kodi 53., 54., 55. un 56.) vairs netiek īstenotas speciālās izglītības iestādēs, tās tiks īstenotas vispārējās izglītības iestādēs. Vienlaikus tiek prognozēts, ka daļai šo programmu izglītojamo tiks pārskatīta atbilstošā speciālās izglītības programma un šie izglītojamie  turpinās izglītību speciālās izglītības iestāžu programmās (piemēram, speciālās izglītības programmas kods 58.), šis process var turpināties visu 2020./2021.mācību gadu. Rādītāju var ietekmēt arī stratēģisko uzstādījumu izmaiņas, plānoto darbību izmaksu pieaugums, pašvaldību līdzfinansējuma nodrošinājums, izglītojamo skaita izmaiņas, kam noteikta speciālās izglītības programmu apguve.</w:t>
            </w:r>
          </w:p>
          <w:p w14:paraId="57D65C57" w14:textId="77777777" w:rsidR="006B705C" w:rsidRDefault="00970C50" w:rsidP="002828CB">
            <w:pPr>
              <w:tabs>
                <w:tab w:val="center" w:pos="4153"/>
                <w:tab w:val="right" w:pos="8306"/>
              </w:tabs>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Paredzot ieguldījumus līdz 2025.gadam pieejamā finansējuma apmērā, pastāv risks, ka speciālās izglītības iestāžu modernizācija tiks veikta daļēji, nenodrošinot nepieciešamos nosacījumus mūsdienīgai mācību videi speciālās izglītības iestādēs. Pasākumi risku mazināšanai tiks vērtēti, ņemot vērā administratīvi teritoriālās reformas, u.c. procesus.</w:t>
            </w:r>
          </w:p>
          <w:p w14:paraId="55A16D31" w14:textId="77777777" w:rsidR="006B705C" w:rsidRDefault="006B705C" w:rsidP="002828CB">
            <w:pPr>
              <w:jc w:val="both"/>
              <w:rPr>
                <w:rFonts w:ascii="Times New Roman" w:eastAsia="Times New Roman" w:hAnsi="Times New Roman" w:cs="Times New Roman"/>
                <w:b/>
                <w:i/>
                <w:sz w:val="20"/>
                <w:szCs w:val="20"/>
              </w:rPr>
            </w:pPr>
          </w:p>
          <w:p w14:paraId="2CE6C6BF" w14:textId="77777777" w:rsidR="006B705C" w:rsidRDefault="00970C50" w:rsidP="002828CB">
            <w:pPr>
              <w:jc w:val="both"/>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Augstskolu studiju vides modernizācija:</w:t>
            </w:r>
          </w:p>
          <w:p w14:paraId="2C634DFA"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Rādītāju var ietekmēt reformas augstākajā izglītībā un stratēģisko uzstādījumu izmaiņas, studējošo skaita izmaiņas STEM, tai skaitā radošo industriju un medicīnas, studiju programmās, plānoto darbību izmaksu pieaugums. Pasākumi risku mazināšanai tiks vērtēti, ņemot vērā reformas augstākajā izglītībā un nozares plānošanas dokumentos noteiktās darbībās, savukārt izmaksu sadārdzinājuma riska novēršanai tiks vērtēta iespēja projektu iesniegumus iesniegt iespējami augstā gatavības pakāpē.</w:t>
            </w:r>
          </w:p>
          <w:p w14:paraId="78B33952" w14:textId="77777777" w:rsidR="006B705C" w:rsidRDefault="006B705C" w:rsidP="002828CB">
            <w:pPr>
              <w:ind w:right="120"/>
              <w:jc w:val="both"/>
              <w:rPr>
                <w:rFonts w:ascii="Times New Roman" w:eastAsia="Times New Roman" w:hAnsi="Times New Roman" w:cs="Times New Roman"/>
                <w:sz w:val="20"/>
                <w:szCs w:val="20"/>
                <w:highlight w:val="white"/>
              </w:rPr>
            </w:pPr>
          </w:p>
        </w:tc>
      </w:tr>
      <w:tr w:rsidR="006B705C" w14:paraId="09FF0A3C" w14:textId="77777777" w:rsidTr="00682098">
        <w:trPr>
          <w:trHeight w:val="575"/>
        </w:trPr>
        <w:tc>
          <w:tcPr>
            <w:tcW w:w="1975" w:type="dxa"/>
            <w:tcMar>
              <w:top w:w="100" w:type="dxa"/>
              <w:left w:w="100" w:type="dxa"/>
              <w:bottom w:w="100" w:type="dxa"/>
              <w:right w:w="100" w:type="dxa"/>
            </w:tcMar>
          </w:tcPr>
          <w:p w14:paraId="521BFB66"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 xml:space="preserve">Rādītāja sasniegšana </w:t>
            </w:r>
          </w:p>
        </w:tc>
        <w:tc>
          <w:tcPr>
            <w:tcW w:w="7087" w:type="dxa"/>
            <w:tcMar>
              <w:top w:w="100" w:type="dxa"/>
              <w:left w:w="100" w:type="dxa"/>
              <w:bottom w:w="100" w:type="dxa"/>
              <w:right w:w="100" w:type="dxa"/>
            </w:tcMar>
          </w:tcPr>
          <w:p w14:paraId="168867B3" w14:textId="31521300" w:rsidR="006B705C" w:rsidRDefault="00970C50" w:rsidP="002828CB">
            <w:pPr>
              <w:ind w:right="120"/>
              <w:jc w:val="both"/>
              <w:rPr>
                <w:rFonts w:ascii="Times New Roman" w:eastAsia="Times New Roman" w:hAnsi="Times New Roman" w:cs="Times New Roman"/>
                <w:b/>
                <w:i/>
                <w:color w:val="2F5496"/>
                <w:sz w:val="20"/>
                <w:szCs w:val="20"/>
              </w:rPr>
            </w:pPr>
            <w:r>
              <w:rPr>
                <w:rFonts w:ascii="Times New Roman" w:eastAsia="Times New Roman" w:hAnsi="Times New Roman" w:cs="Times New Roman"/>
                <w:sz w:val="20"/>
                <w:szCs w:val="20"/>
                <w:highlight w:val="white"/>
              </w:rPr>
              <w:t>Rādītājs uzskatāms par sasniegtu, ja finansējuma saņēmējs ir noslēdzis vienošanos par projekta īstenošanu ar CFLA</w:t>
            </w:r>
            <w:r w:rsidR="00682098">
              <w:rPr>
                <w:rFonts w:ascii="Times New Roman" w:eastAsia="Times New Roman" w:hAnsi="Times New Roman" w:cs="Times New Roman"/>
                <w:sz w:val="20"/>
                <w:szCs w:val="20"/>
              </w:rPr>
              <w:t>.</w:t>
            </w:r>
          </w:p>
        </w:tc>
      </w:tr>
    </w:tbl>
    <w:p w14:paraId="183848DC" w14:textId="77777777" w:rsidR="006B705C" w:rsidRDefault="00970C50" w:rsidP="002828CB">
      <w:pPr>
        <w:spacing w:after="0" w:line="240" w:lineRule="auto"/>
        <w:ind w:firstLine="720"/>
        <w:rPr>
          <w:rFonts w:ascii="Times New Roman" w:eastAsia="Times New Roman" w:hAnsi="Times New Roman" w:cs="Times New Roman"/>
          <w:b/>
        </w:rPr>
      </w:pPr>
      <w:r>
        <w:rPr>
          <w:rFonts w:ascii="Times New Roman" w:eastAsia="Times New Roman" w:hAnsi="Times New Roman" w:cs="Times New Roman"/>
          <w:b/>
        </w:rPr>
        <w:t xml:space="preserve"> </w:t>
      </w:r>
    </w:p>
    <w:tbl>
      <w:tblPr>
        <w:tblStyle w:val="aff0"/>
        <w:tblW w:w="904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73"/>
        <w:gridCol w:w="7072"/>
      </w:tblGrid>
      <w:tr w:rsidR="006B705C" w14:paraId="7097FFC8" w14:textId="77777777" w:rsidTr="00FC573F">
        <w:trPr>
          <w:trHeight w:val="169"/>
        </w:trPr>
        <w:tc>
          <w:tcPr>
            <w:tcW w:w="1973" w:type="dxa"/>
            <w:shd w:val="clear" w:color="auto" w:fill="FBE4D5" w:themeFill="accent2" w:themeFillTint="33"/>
            <w:tcMar>
              <w:top w:w="100" w:type="dxa"/>
              <w:left w:w="100" w:type="dxa"/>
              <w:bottom w:w="100" w:type="dxa"/>
              <w:right w:w="100" w:type="dxa"/>
            </w:tcMar>
          </w:tcPr>
          <w:p w14:paraId="424FE814"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Nr. (ID)</w:t>
            </w:r>
          </w:p>
        </w:tc>
        <w:tc>
          <w:tcPr>
            <w:tcW w:w="7072" w:type="dxa"/>
            <w:shd w:val="clear" w:color="auto" w:fill="FBE4D5" w:themeFill="accent2" w:themeFillTint="33"/>
            <w:tcMar>
              <w:top w:w="100" w:type="dxa"/>
              <w:left w:w="100" w:type="dxa"/>
              <w:bottom w:w="100" w:type="dxa"/>
              <w:right w:w="100" w:type="dxa"/>
            </w:tcMar>
          </w:tcPr>
          <w:p w14:paraId="0E871E09"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RCR 70</w:t>
            </w:r>
          </w:p>
        </w:tc>
      </w:tr>
      <w:tr w:rsidR="006B705C" w14:paraId="0415B49E" w14:textId="77777777">
        <w:trPr>
          <w:trHeight w:val="361"/>
        </w:trPr>
        <w:tc>
          <w:tcPr>
            <w:tcW w:w="1973" w:type="dxa"/>
            <w:tcMar>
              <w:top w:w="100" w:type="dxa"/>
              <w:left w:w="100" w:type="dxa"/>
              <w:bottom w:w="100" w:type="dxa"/>
              <w:right w:w="100" w:type="dxa"/>
            </w:tcMar>
          </w:tcPr>
          <w:p w14:paraId="123C848F"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Mar>
              <w:top w:w="100" w:type="dxa"/>
              <w:left w:w="100" w:type="dxa"/>
              <w:bottom w:w="100" w:type="dxa"/>
              <w:right w:w="100" w:type="dxa"/>
            </w:tcMar>
          </w:tcPr>
          <w:p w14:paraId="36B620D1"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Jauno vai modernizēto bērnu aprūpes (pirmsskolas) iestāžu lietotāju skaits gadā</w:t>
            </w:r>
          </w:p>
        </w:tc>
      </w:tr>
      <w:tr w:rsidR="006B705C" w14:paraId="15B2871E" w14:textId="77777777">
        <w:trPr>
          <w:trHeight w:val="361"/>
        </w:trPr>
        <w:tc>
          <w:tcPr>
            <w:tcW w:w="1973" w:type="dxa"/>
            <w:tcMar>
              <w:top w:w="100" w:type="dxa"/>
              <w:left w:w="100" w:type="dxa"/>
              <w:bottom w:w="100" w:type="dxa"/>
              <w:right w:w="100" w:type="dxa"/>
            </w:tcMar>
          </w:tcPr>
          <w:p w14:paraId="4FBEB7D6"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Mar>
              <w:top w:w="100" w:type="dxa"/>
              <w:left w:w="100" w:type="dxa"/>
              <w:bottom w:w="100" w:type="dxa"/>
              <w:right w:w="100" w:type="dxa"/>
            </w:tcMar>
          </w:tcPr>
          <w:p w14:paraId="629F6D8C"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Ikgadējais reģistrēto unikālo bērnu skaits gadā, kas apmeklē pirmsskolas izglītības iestādes.</w:t>
            </w:r>
          </w:p>
          <w:p w14:paraId="193A87C7"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Sasniegto vērtību novērtēšana jāveic pēc projektos paredzēto investīciju pabeigšanas, pamatojoties uz to bērnu grupu skaitu un lielumu, kuras vismaz vienu reizi gada laikā izmanto objektu.</w:t>
            </w:r>
          </w:p>
          <w:p w14:paraId="757790B1"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Rādītāja bāzes vērtība attiecas uz atbalstītā objekta lietotāju (bērnu) skaitu, kas aprēķināts gadu pirms atbalstāmo darbību uzsākšanas, un jaunuzceltām ēkām tā ir nulle. Šis rādītājs neattiecas uz skolotājiem, vecākiem, palīgpersonālu vai citām personām, kuras arī var izmantot šo iestādi. </w:t>
            </w:r>
          </w:p>
          <w:p w14:paraId="06F6C75F"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Rādītājā tiek ieskaitīti bērni, kas apmeklē pirmsskolas izglītības iestādes no dzimšanas līdz pamatizglītības uzsākšanai. </w:t>
            </w:r>
          </w:p>
          <w:p w14:paraId="444B3EBC"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Rādītājs aptver pirmsskolas izglītības iestādes, kas ir jaunuzceltas vai modernizētas (piemēram, higiēnas un drošības standartu paaugstināšanai), un modernizācija  neietver energoapgādes atjaunošanu vai uzturēšanu un remontu.</w:t>
            </w:r>
            <w:r>
              <w:rPr>
                <w:rFonts w:ascii="Times New Roman" w:eastAsia="Times New Roman" w:hAnsi="Times New Roman" w:cs="Times New Roman"/>
                <w:sz w:val="20"/>
                <w:szCs w:val="20"/>
                <w:vertAlign w:val="superscript"/>
              </w:rPr>
              <w:footnoteReference w:id="12"/>
            </w:r>
          </w:p>
        </w:tc>
      </w:tr>
      <w:tr w:rsidR="006B705C" w14:paraId="080552DA" w14:textId="77777777">
        <w:trPr>
          <w:trHeight w:val="115"/>
        </w:trPr>
        <w:tc>
          <w:tcPr>
            <w:tcW w:w="1973" w:type="dxa"/>
            <w:tcMar>
              <w:top w:w="100" w:type="dxa"/>
              <w:left w:w="100" w:type="dxa"/>
              <w:bottom w:w="100" w:type="dxa"/>
              <w:right w:w="100" w:type="dxa"/>
            </w:tcMar>
          </w:tcPr>
          <w:p w14:paraId="7CF6550C"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veids </w:t>
            </w:r>
          </w:p>
        </w:tc>
        <w:tc>
          <w:tcPr>
            <w:tcW w:w="7072" w:type="dxa"/>
            <w:tcMar>
              <w:top w:w="100" w:type="dxa"/>
              <w:left w:w="100" w:type="dxa"/>
              <w:bottom w:w="100" w:type="dxa"/>
              <w:right w:w="100" w:type="dxa"/>
            </w:tcMar>
          </w:tcPr>
          <w:p w14:paraId="1129B4AF"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Rezultāta rādītājs</w:t>
            </w:r>
          </w:p>
        </w:tc>
      </w:tr>
      <w:tr w:rsidR="006B705C" w14:paraId="5E787DB8" w14:textId="77777777">
        <w:trPr>
          <w:trHeight w:val="235"/>
        </w:trPr>
        <w:tc>
          <w:tcPr>
            <w:tcW w:w="1973" w:type="dxa"/>
            <w:tcMar>
              <w:top w:w="100" w:type="dxa"/>
              <w:left w:w="100" w:type="dxa"/>
              <w:bottom w:w="100" w:type="dxa"/>
              <w:right w:w="100" w:type="dxa"/>
            </w:tcMar>
          </w:tcPr>
          <w:p w14:paraId="4F482E4A"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Mar>
              <w:top w:w="100" w:type="dxa"/>
              <w:left w:w="100" w:type="dxa"/>
              <w:bottom w:w="100" w:type="dxa"/>
              <w:right w:w="100" w:type="dxa"/>
            </w:tcMar>
          </w:tcPr>
          <w:p w14:paraId="1F24B676" w14:textId="77777777" w:rsidR="006B705C" w:rsidRDefault="00970C50" w:rsidP="002828CB">
            <w:pPr>
              <w:spacing w:after="0" w:line="240" w:lineRule="auto"/>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 xml:space="preserve"> Lietotāji/gadā </w:t>
            </w:r>
          </w:p>
        </w:tc>
      </w:tr>
      <w:tr w:rsidR="006B705C" w14:paraId="47E58639" w14:textId="77777777">
        <w:trPr>
          <w:trHeight w:val="595"/>
        </w:trPr>
        <w:tc>
          <w:tcPr>
            <w:tcW w:w="1973" w:type="dxa"/>
            <w:tcMar>
              <w:top w:w="100" w:type="dxa"/>
              <w:left w:w="100" w:type="dxa"/>
              <w:bottom w:w="100" w:type="dxa"/>
              <w:right w:w="100" w:type="dxa"/>
            </w:tcMar>
          </w:tcPr>
          <w:p w14:paraId="4F7BE62B"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Bāzes (sākotnējās) vērtības gads un bāzes vērtība</w:t>
            </w:r>
          </w:p>
        </w:tc>
        <w:tc>
          <w:tcPr>
            <w:tcW w:w="7072" w:type="dxa"/>
            <w:tcMar>
              <w:top w:w="100" w:type="dxa"/>
              <w:left w:w="100" w:type="dxa"/>
              <w:bottom w:w="100" w:type="dxa"/>
              <w:right w:w="100" w:type="dxa"/>
            </w:tcMar>
          </w:tcPr>
          <w:p w14:paraId="5F39CFCB"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6B705C" w14:paraId="47C0CB6F" w14:textId="77777777">
        <w:trPr>
          <w:trHeight w:val="111"/>
        </w:trPr>
        <w:tc>
          <w:tcPr>
            <w:tcW w:w="1973" w:type="dxa"/>
            <w:tcMar>
              <w:top w:w="100" w:type="dxa"/>
              <w:left w:w="100" w:type="dxa"/>
              <w:bottom w:w="100" w:type="dxa"/>
              <w:right w:w="100" w:type="dxa"/>
            </w:tcMar>
          </w:tcPr>
          <w:p w14:paraId="4B5B0CA0"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Starpposma vērtība uz 31.12.2024.</w:t>
            </w:r>
          </w:p>
        </w:tc>
        <w:tc>
          <w:tcPr>
            <w:tcW w:w="7072" w:type="dxa"/>
            <w:tcMar>
              <w:top w:w="100" w:type="dxa"/>
              <w:left w:w="100" w:type="dxa"/>
              <w:bottom w:w="100" w:type="dxa"/>
              <w:right w:w="100" w:type="dxa"/>
            </w:tcMar>
          </w:tcPr>
          <w:p w14:paraId="7F0040BF"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6B705C" w14:paraId="44B6EC32" w14:textId="77777777">
        <w:trPr>
          <w:trHeight w:val="318"/>
        </w:trPr>
        <w:tc>
          <w:tcPr>
            <w:tcW w:w="1973" w:type="dxa"/>
            <w:tcMar>
              <w:top w:w="100" w:type="dxa"/>
              <w:left w:w="100" w:type="dxa"/>
              <w:bottom w:w="100" w:type="dxa"/>
              <w:right w:w="100" w:type="dxa"/>
            </w:tcMar>
          </w:tcPr>
          <w:p w14:paraId="4A493877"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Sasniedzamā vērtība uz 31.12.2029.</w:t>
            </w:r>
          </w:p>
          <w:p w14:paraId="76081095"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p>
        </w:tc>
        <w:tc>
          <w:tcPr>
            <w:tcW w:w="7072" w:type="dxa"/>
            <w:tcMar>
              <w:top w:w="100" w:type="dxa"/>
              <w:left w:w="100" w:type="dxa"/>
              <w:bottom w:w="100" w:type="dxa"/>
              <w:right w:w="100" w:type="dxa"/>
            </w:tcMar>
          </w:tcPr>
          <w:p w14:paraId="2E711ECA" w14:textId="77777777" w:rsidR="006B705C" w:rsidRDefault="00970C50" w:rsidP="002828CB">
            <w:pPr>
              <w:spacing w:after="0" w:line="240" w:lineRule="auto"/>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 xml:space="preserve">1016 </w:t>
            </w:r>
          </w:p>
        </w:tc>
      </w:tr>
      <w:tr w:rsidR="006B705C" w14:paraId="002D34AC" w14:textId="77777777">
        <w:trPr>
          <w:trHeight w:val="1168"/>
        </w:trPr>
        <w:tc>
          <w:tcPr>
            <w:tcW w:w="1973" w:type="dxa"/>
            <w:vMerge w:val="restart"/>
            <w:tcMar>
              <w:top w:w="100" w:type="dxa"/>
              <w:left w:w="100" w:type="dxa"/>
              <w:bottom w:w="100" w:type="dxa"/>
              <w:right w:w="100" w:type="dxa"/>
            </w:tcMar>
          </w:tcPr>
          <w:p w14:paraId="38901893" w14:textId="77777777" w:rsidR="006B705C" w:rsidRDefault="00970C50" w:rsidP="002828CB">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vertAlign w:val="superscript"/>
              </w:rPr>
              <w:footnoteReference w:id="13"/>
            </w:r>
          </w:p>
          <w:p w14:paraId="0B0B9426" w14:textId="77777777" w:rsidR="006B705C" w:rsidRDefault="006B705C" w:rsidP="002828CB">
            <w:pPr>
              <w:spacing w:after="0" w:line="240" w:lineRule="auto"/>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0BD8FCAB" w14:textId="77777777" w:rsidR="004A74DA"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563F39FD" w14:textId="78345CCC"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2A083FD" w14:textId="77777777" w:rsidR="006B705C" w:rsidRDefault="00970C50" w:rsidP="002828CB">
            <w:pPr>
              <w:numPr>
                <w:ilvl w:val="0"/>
                <w:numId w:val="4"/>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Sasaiste</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ar plānotajiem ieguldījumiem</w:t>
            </w:r>
            <w:r>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72F45C05" w14:textId="77777777" w:rsidR="006B705C" w:rsidRDefault="00970C50" w:rsidP="002828CB">
            <w:pPr>
              <w:numPr>
                <w:ilvl w:val="0"/>
                <w:numId w:val="4"/>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Būtiskums</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attiecībā uz plānotajiem ieguldījumiem</w:t>
            </w:r>
            <w:r>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37B273A" w14:textId="77777777" w:rsidR="006B705C" w:rsidRDefault="00970C50" w:rsidP="002828CB">
            <w:pPr>
              <w:numPr>
                <w:ilvl w:val="0"/>
                <w:numId w:val="4"/>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Datu pieejamība</w:t>
            </w:r>
            <w:r>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p w14:paraId="469C95D7" w14:textId="77777777" w:rsidR="006B705C" w:rsidRDefault="00970C50" w:rsidP="002828CB">
            <w:pPr>
              <w:numPr>
                <w:ilvl w:val="0"/>
                <w:numId w:val="4"/>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Rādītāja kopējo vērtību veido </w:t>
            </w:r>
            <w:r>
              <w:rPr>
                <w:rFonts w:ascii="Times New Roman" w:eastAsia="Times New Roman" w:hAnsi="Times New Roman" w:cs="Times New Roman"/>
                <w:color w:val="000000"/>
                <w:sz w:val="20"/>
                <w:szCs w:val="20"/>
              </w:rPr>
              <w:t xml:space="preserve">pirmsskolas </w:t>
            </w:r>
            <w:proofErr w:type="spellStart"/>
            <w:r>
              <w:rPr>
                <w:rFonts w:ascii="Times New Roman" w:eastAsia="Times New Roman" w:hAnsi="Times New Roman" w:cs="Times New Roman"/>
                <w:color w:val="000000"/>
                <w:sz w:val="20"/>
                <w:szCs w:val="20"/>
              </w:rPr>
              <w:t>izglītībaspieejamība</w:t>
            </w:r>
            <w:proofErr w:type="spellEnd"/>
            <w:r>
              <w:rPr>
                <w:rFonts w:ascii="Times New Roman" w:eastAsia="Times New Roman" w:hAnsi="Times New Roman" w:cs="Times New Roman"/>
                <w:color w:val="000000"/>
                <w:sz w:val="20"/>
                <w:szCs w:val="20"/>
              </w:rPr>
              <w:t>.</w:t>
            </w:r>
          </w:p>
        </w:tc>
      </w:tr>
      <w:tr w:rsidR="006B705C" w14:paraId="16958501" w14:textId="77777777">
        <w:trPr>
          <w:trHeight w:val="201"/>
        </w:trPr>
        <w:tc>
          <w:tcPr>
            <w:tcW w:w="1973" w:type="dxa"/>
            <w:vMerge/>
            <w:tcMar>
              <w:top w:w="100" w:type="dxa"/>
              <w:left w:w="100" w:type="dxa"/>
              <w:bottom w:w="100" w:type="dxa"/>
              <w:right w:w="100" w:type="dxa"/>
            </w:tcMar>
          </w:tcPr>
          <w:p w14:paraId="614A5C9C" w14:textId="77777777" w:rsidR="006B705C" w:rsidRDefault="006B705C" w:rsidP="002828CB">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7CCFBA5D" w14:textId="77777777" w:rsidR="006B705C" w:rsidRDefault="00970C50" w:rsidP="002828CB">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vertAlign w:val="superscript"/>
              </w:rPr>
              <w:footnoteReference w:id="14"/>
            </w:r>
          </w:p>
          <w:p w14:paraId="2A9B0FF7" w14:textId="77777777" w:rsidR="006B705C" w:rsidRDefault="00970C50" w:rsidP="002828CB">
            <w:p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Projektu dati. Informācija par sasniegtajām rādītāja vērtībām pieejama KP VIS.</w:t>
            </w:r>
          </w:p>
          <w:p w14:paraId="482D8D60" w14:textId="6901A3D8" w:rsidR="004A74DA" w:rsidRDefault="004A74DA" w:rsidP="002828CB">
            <w:pPr>
              <w:spacing w:after="0" w:line="240" w:lineRule="auto"/>
              <w:ind w:right="120"/>
              <w:jc w:val="both"/>
              <w:rPr>
                <w:rFonts w:ascii="Times New Roman" w:eastAsia="Times New Roman" w:hAnsi="Times New Roman" w:cs="Times New Roman"/>
                <w:sz w:val="20"/>
                <w:szCs w:val="20"/>
              </w:rPr>
            </w:pPr>
            <w:r w:rsidRPr="004A74DA">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B705C" w14:paraId="62648E75" w14:textId="77777777">
        <w:trPr>
          <w:trHeight w:val="201"/>
        </w:trPr>
        <w:tc>
          <w:tcPr>
            <w:tcW w:w="1973" w:type="dxa"/>
            <w:vMerge/>
            <w:tcMar>
              <w:top w:w="100" w:type="dxa"/>
              <w:left w:w="100" w:type="dxa"/>
              <w:bottom w:w="100" w:type="dxa"/>
              <w:right w:w="100" w:type="dxa"/>
            </w:tcMar>
          </w:tcPr>
          <w:p w14:paraId="011C24C6" w14:textId="77777777" w:rsidR="006B705C" w:rsidRDefault="006B705C" w:rsidP="002828CB">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2FBB7641" w14:textId="77777777" w:rsidR="006B705C" w:rsidRDefault="00970C50" w:rsidP="002828CB">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45B4698A" w14:textId="77777777" w:rsidR="006B705C" w:rsidRDefault="00970C50" w:rsidP="002828CB">
            <w:p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Darbības līmenis:</w:t>
            </w:r>
            <w:r>
              <w:rPr>
                <w:rFonts w:ascii="Times New Roman" w:eastAsia="Times New Roman" w:hAnsi="Times New Roman" w:cs="Times New Roman"/>
                <w:sz w:val="20"/>
                <w:szCs w:val="20"/>
              </w:rPr>
              <w:t xml:space="preserve"> projekts. Kopējā mērķa vērtība veidosies no projektu datiem.</w:t>
            </w:r>
          </w:p>
          <w:p w14:paraId="3541B4E1"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Bāzes vērtības skaidrojums:</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Bāzes vērtība ir 0, jo šādi dati netika uzkrāti, t.sk., ņemot vērā, ka ES fondu 2014.-2020. gadam plānošanas periodā netiek sniegts mērķtiecīgs atbalsts pirmsskolas izglītības pakalpojuma pieejamības veicināšanai. </w:t>
            </w:r>
          </w:p>
          <w:p w14:paraId="34C4E086"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Starpposma rādītāja aprēķina skaidrojums: pirmsskolas izglītības iestāžu mācību telpu kapacitātes celšana plānota pakāpeniski, tāpēc 2024. gadā vēl nebūs pieejami pabeigti projekti, lai palielinātos personu skaits, kuri lieto jaunas vai modernizētas pirmsskolas izglītības iestāžu mācību telpas.</w:t>
            </w:r>
          </w:p>
          <w:p w14:paraId="7FE644C6"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Rādītāja aprēķins: 25 882 500 (ERAF finansējums) / 24 200 x 95% = 1 016 lietotāji / gadā</w:t>
            </w:r>
          </w:p>
          <w:p w14:paraId="3FE966CD"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Saskaņā ar MK 2021.gada 14.decembra noteikumiem Nr.834 “Kārtība, kādā izvērtē pašvaldību investīciju projektus jaunu pirmsskolas izglītības iestāžu būvniecībai vai esošo pirmsskolas izglītības iestāžu paplašināšanai” maksimālais aizdevums 1 vietas izveidei ir 22 000 </w:t>
            </w:r>
            <w:r>
              <w:rPr>
                <w:rFonts w:ascii="Times New Roman" w:eastAsia="Times New Roman" w:hAnsi="Times New Roman" w:cs="Times New Roman"/>
                <w:i/>
                <w:sz w:val="20"/>
                <w:szCs w:val="20"/>
              </w:rPr>
              <w:t>euro</w:t>
            </w:r>
            <w:r>
              <w:rPr>
                <w:rFonts w:ascii="Times New Roman" w:eastAsia="Times New Roman" w:hAnsi="Times New Roman" w:cs="Times New Roman"/>
                <w:sz w:val="20"/>
                <w:szCs w:val="20"/>
              </w:rPr>
              <w:t xml:space="preserve"> (90% no kopējām izmaksām) jaunas iestādes būvniecības gadījumā.</w:t>
            </w:r>
          </w:p>
          <w:p w14:paraId="78199E83"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Ņemot vērā līdzšinējās būvniecības izmaksu pieauguma tendences un prognozes</w:t>
            </w:r>
            <w:r>
              <w:rPr>
                <w:rFonts w:ascii="Times New Roman" w:eastAsia="Times New Roman" w:hAnsi="Times New Roman" w:cs="Times New Roman"/>
                <w:sz w:val="20"/>
                <w:szCs w:val="20"/>
                <w:vertAlign w:val="superscript"/>
              </w:rPr>
              <w:footnoteReference w:id="15"/>
            </w:r>
            <w:r>
              <w:rPr>
                <w:rFonts w:ascii="Times New Roman" w:eastAsia="Times New Roman" w:hAnsi="Times New Roman" w:cs="Times New Roman"/>
                <w:sz w:val="20"/>
                <w:szCs w:val="20"/>
              </w:rPr>
              <w:t xml:space="preserve"> par to, ka būvniecības izmaksas turpinās pieaugt, tad rādītāju aprēķinā tiek pieņemts, ka maksimālais ERAF finansējums 1 vietas izveidi būtu 24 200 </w:t>
            </w:r>
            <w:r>
              <w:rPr>
                <w:rFonts w:ascii="Times New Roman" w:eastAsia="Times New Roman" w:hAnsi="Times New Roman" w:cs="Times New Roman"/>
                <w:i/>
                <w:sz w:val="20"/>
                <w:szCs w:val="20"/>
              </w:rPr>
              <w:t>euro</w:t>
            </w:r>
            <w:r>
              <w:rPr>
                <w:rFonts w:ascii="Times New Roman" w:eastAsia="Times New Roman" w:hAnsi="Times New Roman" w:cs="Times New Roman"/>
                <w:sz w:val="20"/>
                <w:szCs w:val="20"/>
              </w:rPr>
              <w:t>.</w:t>
            </w:r>
          </w:p>
          <w:p w14:paraId="09E2F1D8" w14:textId="77777777" w:rsidR="006B705C" w:rsidRDefault="00970C50" w:rsidP="002828CB">
            <w:p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Ņemot vērā DP paredzēto finansējuma apjomu, sasniedzamais rādītājs tika proporcionāli samazināts uz 1 016 jaunām vietām pirmsskolas izglītības iestādēs. Attiecībā uz personu skaitu, kas lieto jaunas vai modernizētas pirmsskolas izglītības iestāžu mācību telpas, gadā aprēķināti 95% no jaunu vai modernizētu pirmskolas izglītības iestāžu mācību telpu kapacitātes. Tiek pieņemts, ka izbūvētā kapacitāte objektīvu apstākļu dēļ var netikt 100% izmantota. </w:t>
            </w:r>
          </w:p>
        </w:tc>
      </w:tr>
      <w:tr w:rsidR="006B705C" w14:paraId="2EB00BE6" w14:textId="77777777">
        <w:trPr>
          <w:trHeight w:val="201"/>
        </w:trPr>
        <w:tc>
          <w:tcPr>
            <w:tcW w:w="1973" w:type="dxa"/>
            <w:vMerge/>
            <w:tcMar>
              <w:top w:w="100" w:type="dxa"/>
              <w:left w:w="100" w:type="dxa"/>
              <w:bottom w:w="100" w:type="dxa"/>
              <w:right w:w="100" w:type="dxa"/>
            </w:tcMar>
          </w:tcPr>
          <w:p w14:paraId="46BA180A" w14:textId="77777777" w:rsidR="006B705C" w:rsidRDefault="006B705C" w:rsidP="002828CB">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6C3902EF" w14:textId="77777777" w:rsidR="006B705C" w:rsidRDefault="00970C50" w:rsidP="002828CB">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623279B7" w14:textId="77777777" w:rsidR="006B705C" w:rsidRDefault="00970C50" w:rsidP="002828CB">
            <w:p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Izveidojot jaunas vai modernizējot telpas pirmsskolas vecuma bērnu uzņemšanai, tiks uzlabota pirmsskolas pieejamība, radot papildu vietas pašvaldību pirmsskolas izglītības iestādēs, tādējādi tiks veicināta nodarbinātība un dzimumu līdzsvarota līdzdalība darba tirgū, kā arī veicināts labāks darba un privātās dzīves līdzsvars.</w:t>
            </w:r>
          </w:p>
          <w:p w14:paraId="45745B17" w14:textId="77777777" w:rsidR="006B705C" w:rsidRDefault="00970C50" w:rsidP="002828CB">
            <w:pPr>
              <w:spacing w:after="0" w:line="240" w:lineRule="auto"/>
              <w:ind w:right="120"/>
              <w:jc w:val="both"/>
              <w:rPr>
                <w:rFonts w:ascii="Quattrocento Sans" w:eastAsia="Quattrocento Sans" w:hAnsi="Quattrocento Sans" w:cs="Quattrocento Sans"/>
                <w:color w:val="242424"/>
                <w:sz w:val="24"/>
                <w:szCs w:val="24"/>
              </w:rPr>
            </w:pPr>
            <w:r>
              <w:rPr>
                <w:rFonts w:ascii="Times New Roman" w:eastAsia="Times New Roman" w:hAnsi="Times New Roman" w:cs="Times New Roman"/>
                <w:color w:val="242424"/>
                <w:sz w:val="20"/>
                <w:szCs w:val="20"/>
              </w:rPr>
              <w:t xml:space="preserve">Atbalsts primāri paredzēts </w:t>
            </w:r>
            <w:r>
              <w:rPr>
                <w:rFonts w:ascii="Times New Roman" w:eastAsia="Times New Roman" w:hAnsi="Times New Roman" w:cs="Times New Roman"/>
                <w:b/>
                <w:color w:val="242424"/>
                <w:sz w:val="20"/>
                <w:szCs w:val="20"/>
              </w:rPr>
              <w:t>ģimenēm, kuru bērniem netiek nodrošināta vieta pašvaldības pirmsskolas izglītības iestādēs.</w:t>
            </w:r>
            <w:r>
              <w:rPr>
                <w:rFonts w:ascii="Times New Roman" w:eastAsia="Times New Roman" w:hAnsi="Times New Roman" w:cs="Times New Roman"/>
                <w:color w:val="242424"/>
                <w:sz w:val="20"/>
                <w:szCs w:val="20"/>
              </w:rPr>
              <w:t xml:space="preserve"> Šādas ģimenes ir sociāli nevienlīdzīgākā situācijā, jo tām no saviem finanšu līdzekļiem ir jāsedz starpība, kas veidojas par privātajiem pirmsskolas pakalpojumiem. Atbalstu prioritāri plānots nodrošināt pašvaldībām, kurās ir vairāk bērnu, kuriem netiek nodrošināta vieta pašvaldības pirmsskolas izglītības iestādēs.</w:t>
            </w:r>
          </w:p>
          <w:p w14:paraId="1BD753A1" w14:textId="77777777" w:rsidR="006B705C" w:rsidRDefault="00970C50" w:rsidP="002828CB">
            <w:p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Pašvaldībām saistošajos noteikumos par bērnu uzņemšanu rindā uz pašvaldības pirmsskolas izglītības iestādēm ir jāparedz nosacījumus, ka bērni no sociāli mazāk aizsargātām grupām tiek rindā uzņemti ārpus kārtas.</w:t>
            </w:r>
          </w:p>
        </w:tc>
      </w:tr>
      <w:tr w:rsidR="006B705C" w14:paraId="6857B4BE" w14:textId="77777777">
        <w:trPr>
          <w:trHeight w:val="201"/>
        </w:trPr>
        <w:tc>
          <w:tcPr>
            <w:tcW w:w="1973" w:type="dxa"/>
            <w:vMerge/>
            <w:tcMar>
              <w:top w:w="100" w:type="dxa"/>
              <w:left w:w="100" w:type="dxa"/>
              <w:bottom w:w="100" w:type="dxa"/>
              <w:right w:w="100" w:type="dxa"/>
            </w:tcMar>
          </w:tcPr>
          <w:p w14:paraId="32C54A2D" w14:textId="77777777" w:rsidR="006B705C" w:rsidRDefault="006B705C" w:rsidP="002828CB">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55BB6F19" w14:textId="77777777" w:rsidR="006B705C" w:rsidRDefault="00970C50" w:rsidP="002828CB">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12A1E841" w14:textId="77777777" w:rsidR="006B705C" w:rsidRDefault="00970C50" w:rsidP="002828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Iespējams datu neprecizitātes risks, ko var novērst, aicinot pašvaldības sniegt aktuālu informāciju. Nozaru reformas, stratēģisko uzstādījumu, uzsvaru maiņa ārkārtas u.c. situāciju ietekmē, plānoto darbību izmaksu pieaugums, pašvaldību līdzfinansējuma nodrošinājums, bērnu skaita izmaiņas demogrāfisko procesu ietekmē, izglītojamo skaita izmaiņas pašvaldības dibinātās pirmsskolas izglītības iestādēs, t.sk. jaunu pirmsskolas izglītības iestāžu būvniecības, paplašināšanas rezultātā. Risku novēršanai paredzēts regulāri apkopot informāciju no pašvaldībām par pirmsskolas izglītības pieejamības problēmām un plānotajiem risinājumiem. Tāpat Izglītības likumā paredzēts, ka </w:t>
            </w:r>
            <w:r>
              <w:rPr>
                <w:rFonts w:ascii="Times New Roman" w:eastAsia="Times New Roman" w:hAnsi="Times New Roman" w:cs="Times New Roman"/>
                <w:color w:val="201F1E"/>
                <w:sz w:val="20"/>
                <w:szCs w:val="20"/>
              </w:rPr>
              <w:t>Vides aizsardzības un reģionālās attīstības ministrija ved un uztur reģistru izglītojamo (no pusotra gada vecuma līdz pamatizglītības ieguves uzsākšanai) uzskaitei, kurā vecāki (personas, kas realizē aizgādību) var elektroniski pieteikt bērnu pirmsskolas izglītības programmu apguvei izglītības iestādē, kas uzlabos datu pieejamību.</w:t>
            </w:r>
          </w:p>
        </w:tc>
      </w:tr>
      <w:tr w:rsidR="006B705C" w14:paraId="4B28A54A" w14:textId="77777777">
        <w:trPr>
          <w:trHeight w:val="484"/>
        </w:trPr>
        <w:tc>
          <w:tcPr>
            <w:tcW w:w="1973" w:type="dxa"/>
            <w:tcMar>
              <w:top w:w="100" w:type="dxa"/>
              <w:left w:w="100" w:type="dxa"/>
              <w:bottom w:w="100" w:type="dxa"/>
              <w:right w:w="100" w:type="dxa"/>
            </w:tcMar>
          </w:tcPr>
          <w:p w14:paraId="07BDC088" w14:textId="77777777" w:rsidR="006B705C" w:rsidRDefault="00970C50" w:rsidP="002828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sasniegšana  </w:t>
            </w:r>
          </w:p>
        </w:tc>
        <w:tc>
          <w:tcPr>
            <w:tcW w:w="7072" w:type="dxa"/>
            <w:tcMar>
              <w:top w:w="100" w:type="dxa"/>
              <w:left w:w="100" w:type="dxa"/>
              <w:bottom w:w="100" w:type="dxa"/>
              <w:right w:w="100" w:type="dxa"/>
            </w:tcMar>
          </w:tcPr>
          <w:p w14:paraId="158FDD47" w14:textId="77777777" w:rsidR="006B705C" w:rsidRDefault="00970C50" w:rsidP="002828CB">
            <w:pPr>
              <w:spacing w:after="0" w:line="240" w:lineRule="auto"/>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Rādītājs uzskatāms par sasniegtu, kad ir apstiprināts noslēguma maksājuma pieprasījums, ar kuru tiek apstiprināti arī sasniegtie rādītāji.</w:t>
            </w:r>
          </w:p>
        </w:tc>
      </w:tr>
    </w:tbl>
    <w:p w14:paraId="7159E012" w14:textId="77777777" w:rsidR="006B705C" w:rsidRDefault="006B705C" w:rsidP="002828CB">
      <w:pPr>
        <w:spacing w:after="0" w:line="240" w:lineRule="auto"/>
        <w:rPr>
          <w:rFonts w:ascii="Times New Roman" w:eastAsia="Times New Roman" w:hAnsi="Times New Roman" w:cs="Times New Roman"/>
        </w:rPr>
      </w:pPr>
    </w:p>
    <w:p w14:paraId="1FF60ABA" w14:textId="77777777" w:rsidR="006B705C" w:rsidRDefault="006B705C" w:rsidP="002828CB">
      <w:pPr>
        <w:spacing w:after="0" w:line="240" w:lineRule="auto"/>
        <w:rPr>
          <w:rFonts w:ascii="Times New Roman" w:eastAsia="Times New Roman" w:hAnsi="Times New Roman" w:cs="Times New Roman"/>
        </w:rPr>
      </w:pPr>
    </w:p>
    <w:tbl>
      <w:tblPr>
        <w:tblStyle w:val="aff1"/>
        <w:tblW w:w="904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73"/>
        <w:gridCol w:w="7072"/>
      </w:tblGrid>
      <w:tr w:rsidR="006B705C" w14:paraId="2E54839E" w14:textId="77777777" w:rsidTr="00FC573F">
        <w:trPr>
          <w:trHeight w:val="169"/>
        </w:trPr>
        <w:tc>
          <w:tcPr>
            <w:tcW w:w="1973" w:type="dxa"/>
            <w:shd w:val="clear" w:color="auto" w:fill="FBE4D5" w:themeFill="accent2" w:themeFillTint="33"/>
            <w:tcMar>
              <w:top w:w="100" w:type="dxa"/>
              <w:left w:w="100" w:type="dxa"/>
              <w:bottom w:w="100" w:type="dxa"/>
              <w:right w:w="100" w:type="dxa"/>
            </w:tcMar>
          </w:tcPr>
          <w:p w14:paraId="3D064289"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Nr. (ID)</w:t>
            </w:r>
          </w:p>
        </w:tc>
        <w:tc>
          <w:tcPr>
            <w:tcW w:w="7072" w:type="dxa"/>
            <w:shd w:val="clear" w:color="auto" w:fill="FBE4D5" w:themeFill="accent2" w:themeFillTint="33"/>
            <w:tcMar>
              <w:top w:w="100" w:type="dxa"/>
              <w:left w:w="100" w:type="dxa"/>
              <w:bottom w:w="100" w:type="dxa"/>
              <w:right w:w="100" w:type="dxa"/>
            </w:tcMar>
          </w:tcPr>
          <w:p w14:paraId="343347C1"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RCR71</w:t>
            </w:r>
          </w:p>
        </w:tc>
      </w:tr>
      <w:tr w:rsidR="006B705C" w14:paraId="6D1EEC59" w14:textId="77777777">
        <w:trPr>
          <w:trHeight w:val="361"/>
        </w:trPr>
        <w:tc>
          <w:tcPr>
            <w:tcW w:w="1973" w:type="dxa"/>
            <w:tcMar>
              <w:top w:w="100" w:type="dxa"/>
              <w:left w:w="100" w:type="dxa"/>
              <w:bottom w:w="100" w:type="dxa"/>
              <w:right w:w="100" w:type="dxa"/>
            </w:tcMar>
          </w:tcPr>
          <w:p w14:paraId="7B4A0954"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Mar>
              <w:top w:w="100" w:type="dxa"/>
              <w:left w:w="100" w:type="dxa"/>
              <w:bottom w:w="100" w:type="dxa"/>
              <w:right w:w="100" w:type="dxa"/>
            </w:tcMar>
          </w:tcPr>
          <w:p w14:paraId="6254DFEA"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Jauno vai modernizēto izglītības iestāžu lietotāju skaits gadā</w:t>
            </w:r>
          </w:p>
        </w:tc>
      </w:tr>
      <w:tr w:rsidR="006B705C" w14:paraId="40910AB4" w14:textId="77777777">
        <w:trPr>
          <w:trHeight w:val="361"/>
        </w:trPr>
        <w:tc>
          <w:tcPr>
            <w:tcW w:w="1973" w:type="dxa"/>
            <w:tcMar>
              <w:top w:w="100" w:type="dxa"/>
              <w:left w:w="100" w:type="dxa"/>
              <w:bottom w:w="100" w:type="dxa"/>
              <w:right w:w="100" w:type="dxa"/>
            </w:tcMar>
          </w:tcPr>
          <w:p w14:paraId="565DF217"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Mar>
              <w:top w:w="100" w:type="dxa"/>
              <w:left w:w="100" w:type="dxa"/>
              <w:bottom w:w="100" w:type="dxa"/>
              <w:right w:w="100" w:type="dxa"/>
            </w:tcMar>
          </w:tcPr>
          <w:p w14:paraId="6D1D3B96"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Ikgadējais reģistrēto unikālo skolēnu / studentu skaits gadā, kas izmanto atbalstu saņēmušo izglītības iestādi. </w:t>
            </w:r>
          </w:p>
          <w:p w14:paraId="1583E487"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Sasniegto vērtību aprēķināšana jāveic pēc plānoto darbību pabeigšanas, pamatojoties uz to skolēnu / studentu grupu skaitu un lielumu, kuras vismaz vienu reizi gada laikā pēc darbību pabeigšanas izmanto iespēju izmantot šo izglītības iestādi. </w:t>
            </w:r>
          </w:p>
          <w:p w14:paraId="7FE2CC68"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Rādītāja bāzes vērtība attiecas uz atbalstītā objekta lietotāju skaitu, kas aprēķināts gadu pirms atbalstāmo darbību uzsākšanas, un jaunuzceltām ēkām tā ir nulle. </w:t>
            </w:r>
          </w:p>
          <w:p w14:paraId="3AC8A8EB"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Šis rādītājs neattiecas uz skolotājiem, vecākiem, palīgpersonālu vai citām personām, kuras arī var izmantot šo iestādi. </w:t>
            </w:r>
          </w:p>
          <w:p w14:paraId="3F051204"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Rādītājs aptver tādas izglītības iestādes kā skolas un universitātes, kas ir nesen uzceltas vai modernizētas, un tas neietver energoefektivitātes pasākumus vai uzturēšanu un remontu.</w:t>
            </w:r>
            <w:r>
              <w:rPr>
                <w:rFonts w:ascii="Times New Roman" w:eastAsia="Times New Roman" w:hAnsi="Times New Roman" w:cs="Times New Roman"/>
                <w:sz w:val="20"/>
                <w:szCs w:val="20"/>
                <w:vertAlign w:val="superscript"/>
              </w:rPr>
              <w:footnoteReference w:id="16"/>
            </w:r>
          </w:p>
        </w:tc>
      </w:tr>
      <w:tr w:rsidR="006B705C" w14:paraId="7611DA5B" w14:textId="77777777">
        <w:trPr>
          <w:trHeight w:val="115"/>
        </w:trPr>
        <w:tc>
          <w:tcPr>
            <w:tcW w:w="1973" w:type="dxa"/>
            <w:tcMar>
              <w:top w:w="100" w:type="dxa"/>
              <w:left w:w="100" w:type="dxa"/>
              <w:bottom w:w="100" w:type="dxa"/>
              <w:right w:w="100" w:type="dxa"/>
            </w:tcMar>
          </w:tcPr>
          <w:p w14:paraId="175480C5"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 xml:space="preserve">Rādītāja veids </w:t>
            </w:r>
          </w:p>
        </w:tc>
        <w:tc>
          <w:tcPr>
            <w:tcW w:w="7072" w:type="dxa"/>
            <w:tcMar>
              <w:top w:w="100" w:type="dxa"/>
              <w:left w:w="100" w:type="dxa"/>
              <w:bottom w:w="100" w:type="dxa"/>
              <w:right w:w="100" w:type="dxa"/>
            </w:tcMar>
          </w:tcPr>
          <w:p w14:paraId="1FDCD631"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Rezultāta rādītājs</w:t>
            </w:r>
          </w:p>
        </w:tc>
      </w:tr>
      <w:tr w:rsidR="006B705C" w14:paraId="3347CFF6" w14:textId="77777777">
        <w:trPr>
          <w:trHeight w:val="235"/>
        </w:trPr>
        <w:tc>
          <w:tcPr>
            <w:tcW w:w="1973" w:type="dxa"/>
            <w:tcMar>
              <w:top w:w="100" w:type="dxa"/>
              <w:left w:w="100" w:type="dxa"/>
              <w:bottom w:w="100" w:type="dxa"/>
              <w:right w:w="100" w:type="dxa"/>
            </w:tcMar>
          </w:tcPr>
          <w:p w14:paraId="25F2DCFB"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Mar>
              <w:top w:w="100" w:type="dxa"/>
              <w:left w:w="100" w:type="dxa"/>
              <w:bottom w:w="100" w:type="dxa"/>
              <w:right w:w="100" w:type="dxa"/>
            </w:tcMar>
          </w:tcPr>
          <w:p w14:paraId="71144FD7" w14:textId="77777777" w:rsidR="006B705C" w:rsidRDefault="00970C50" w:rsidP="002828CB">
            <w:pPr>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 xml:space="preserve"> Lietotāji/gadā </w:t>
            </w:r>
          </w:p>
        </w:tc>
      </w:tr>
      <w:tr w:rsidR="006B705C" w14:paraId="554605EA" w14:textId="77777777">
        <w:trPr>
          <w:trHeight w:val="595"/>
        </w:trPr>
        <w:tc>
          <w:tcPr>
            <w:tcW w:w="1973" w:type="dxa"/>
            <w:tcMar>
              <w:top w:w="100" w:type="dxa"/>
              <w:left w:w="100" w:type="dxa"/>
              <w:bottom w:w="100" w:type="dxa"/>
              <w:right w:w="100" w:type="dxa"/>
            </w:tcMar>
          </w:tcPr>
          <w:p w14:paraId="6501D6B9"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Mar>
              <w:top w:w="100" w:type="dxa"/>
              <w:left w:w="100" w:type="dxa"/>
              <w:bottom w:w="100" w:type="dxa"/>
              <w:right w:w="100" w:type="dxa"/>
            </w:tcMar>
          </w:tcPr>
          <w:p w14:paraId="1297668E"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6B705C" w14:paraId="654AC078" w14:textId="77777777">
        <w:trPr>
          <w:trHeight w:val="111"/>
        </w:trPr>
        <w:tc>
          <w:tcPr>
            <w:tcW w:w="1973" w:type="dxa"/>
            <w:tcMar>
              <w:top w:w="100" w:type="dxa"/>
              <w:left w:w="100" w:type="dxa"/>
              <w:bottom w:w="100" w:type="dxa"/>
              <w:right w:w="100" w:type="dxa"/>
            </w:tcMar>
          </w:tcPr>
          <w:p w14:paraId="7A5DC1EA"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Starpposma vērtība uz 31.12.2024.</w:t>
            </w:r>
          </w:p>
        </w:tc>
        <w:tc>
          <w:tcPr>
            <w:tcW w:w="7072" w:type="dxa"/>
            <w:tcMar>
              <w:top w:w="100" w:type="dxa"/>
              <w:left w:w="100" w:type="dxa"/>
              <w:bottom w:w="100" w:type="dxa"/>
              <w:right w:w="100" w:type="dxa"/>
            </w:tcMar>
          </w:tcPr>
          <w:p w14:paraId="79E51B06"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6B705C" w14:paraId="46DB6443" w14:textId="77777777">
        <w:trPr>
          <w:trHeight w:val="318"/>
        </w:trPr>
        <w:tc>
          <w:tcPr>
            <w:tcW w:w="1973" w:type="dxa"/>
            <w:tcMar>
              <w:top w:w="100" w:type="dxa"/>
              <w:left w:w="100" w:type="dxa"/>
              <w:bottom w:w="100" w:type="dxa"/>
              <w:right w:w="100" w:type="dxa"/>
            </w:tcMar>
          </w:tcPr>
          <w:p w14:paraId="7FC6AF34"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Sasniedzamā vērtība uz 31.12.2029.</w:t>
            </w:r>
          </w:p>
          <w:p w14:paraId="043C6883"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p>
        </w:tc>
        <w:tc>
          <w:tcPr>
            <w:tcW w:w="7072" w:type="dxa"/>
            <w:tcMar>
              <w:top w:w="100" w:type="dxa"/>
              <w:left w:w="100" w:type="dxa"/>
              <w:bottom w:w="100" w:type="dxa"/>
              <w:right w:w="100" w:type="dxa"/>
            </w:tcMar>
          </w:tcPr>
          <w:p w14:paraId="1C821E91" w14:textId="77777777" w:rsidR="006B705C" w:rsidRDefault="00970C50" w:rsidP="002828CB">
            <w:pPr>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20 116</w:t>
            </w:r>
          </w:p>
        </w:tc>
      </w:tr>
      <w:tr w:rsidR="006B705C" w14:paraId="35905813" w14:textId="77777777">
        <w:trPr>
          <w:trHeight w:val="3434"/>
        </w:trPr>
        <w:tc>
          <w:tcPr>
            <w:tcW w:w="1973" w:type="dxa"/>
            <w:vMerge w:val="restart"/>
            <w:tcMar>
              <w:top w:w="100" w:type="dxa"/>
              <w:left w:w="100" w:type="dxa"/>
              <w:bottom w:w="100" w:type="dxa"/>
              <w:right w:w="100" w:type="dxa"/>
            </w:tcMar>
          </w:tcPr>
          <w:p w14:paraId="69A23208" w14:textId="77777777" w:rsidR="006B705C" w:rsidRDefault="00970C50" w:rsidP="002828CB">
            <w:pPr>
              <w:jc w:val="both"/>
              <w:rPr>
                <w:rFonts w:ascii="Times New Roman" w:eastAsia="Times New Roman" w:hAnsi="Times New Roman" w:cs="Times New Roman"/>
                <w:b/>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vertAlign w:val="superscript"/>
              </w:rPr>
              <w:footnoteReference w:id="17"/>
            </w:r>
          </w:p>
          <w:p w14:paraId="0E6658FE" w14:textId="77777777" w:rsidR="006B705C" w:rsidRDefault="006B705C" w:rsidP="002828CB">
            <w:pPr>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788F57AD" w14:textId="77777777" w:rsidR="004A74DA"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0770B3F6" w14:textId="7EF783FC"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9B493E0" w14:textId="77777777" w:rsidR="006B705C" w:rsidRDefault="00970C50" w:rsidP="002828CB">
            <w:pPr>
              <w:numPr>
                <w:ilvl w:val="0"/>
                <w:numId w:val="6"/>
              </w:num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Sasaiste</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ar plānotajiem ieguldījumiem</w:t>
            </w:r>
            <w:r>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6F99B1FE" w14:textId="77777777" w:rsidR="006B705C" w:rsidRDefault="00970C50" w:rsidP="002828CB">
            <w:pPr>
              <w:numPr>
                <w:ilvl w:val="0"/>
                <w:numId w:val="6"/>
              </w:num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Būtiskums</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attiecībā uz plānotajiem ieguldījumiem</w:t>
            </w:r>
            <w:r>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64E5142" w14:textId="77777777" w:rsidR="006B705C" w:rsidRDefault="00970C50" w:rsidP="002828CB">
            <w:pPr>
              <w:numPr>
                <w:ilvl w:val="0"/>
                <w:numId w:val="6"/>
              </w:num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Datu pieejamība</w:t>
            </w:r>
            <w:r>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B705C" w14:paraId="3ECC9BFF" w14:textId="77777777">
        <w:trPr>
          <w:trHeight w:val="201"/>
        </w:trPr>
        <w:tc>
          <w:tcPr>
            <w:tcW w:w="1973" w:type="dxa"/>
            <w:vMerge/>
            <w:tcMar>
              <w:top w:w="100" w:type="dxa"/>
              <w:left w:w="100" w:type="dxa"/>
              <w:bottom w:w="100" w:type="dxa"/>
              <w:right w:w="100" w:type="dxa"/>
            </w:tcMar>
          </w:tcPr>
          <w:p w14:paraId="7D8F978E" w14:textId="77777777" w:rsidR="006B705C" w:rsidRDefault="006B705C" w:rsidP="002828CB">
            <w:pPr>
              <w:widowControl w:val="0"/>
              <w:pBdr>
                <w:top w:val="nil"/>
                <w:left w:val="nil"/>
                <w:bottom w:val="nil"/>
                <w:right w:val="nil"/>
                <w:between w:val="nil"/>
              </w:pBdr>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08B62DCE" w14:textId="77777777" w:rsidR="006B705C" w:rsidRDefault="00970C50" w:rsidP="002828CB">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vertAlign w:val="superscript"/>
              </w:rPr>
              <w:footnoteReference w:id="18"/>
            </w:r>
          </w:p>
          <w:p w14:paraId="5007FE31"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b/>
                <w:i/>
                <w:color w:val="000000"/>
                <w:sz w:val="20"/>
                <w:szCs w:val="20"/>
              </w:rPr>
              <w:t>Profesionālās izglītības iestāžu infrastruktūras uzlabošana:</w:t>
            </w:r>
            <w:r>
              <w:rPr>
                <w:rFonts w:ascii="Times New Roman" w:eastAsia="Times New Roman" w:hAnsi="Times New Roman" w:cs="Times New Roman"/>
                <w:sz w:val="20"/>
                <w:szCs w:val="20"/>
                <w:highlight w:val="white"/>
              </w:rPr>
              <w:t xml:space="preserve"> IZM oficiālo reģistru dati, VIIS, projektu dati</w:t>
            </w:r>
            <w:r>
              <w:rPr>
                <w:rFonts w:ascii="Times New Roman" w:eastAsia="Times New Roman" w:hAnsi="Times New Roman" w:cs="Times New Roman"/>
                <w:sz w:val="20"/>
                <w:szCs w:val="20"/>
              </w:rPr>
              <w:t>. Informācija par sasniegtajām rādītāja vērtībām pieejama KP VIS.</w:t>
            </w:r>
          </w:p>
          <w:p w14:paraId="5DAF8D25" w14:textId="77777777" w:rsidR="006B705C" w:rsidRDefault="006B705C" w:rsidP="002828CB">
            <w:pPr>
              <w:jc w:val="both"/>
              <w:rPr>
                <w:rFonts w:ascii="Times New Roman" w:eastAsia="Times New Roman" w:hAnsi="Times New Roman" w:cs="Times New Roman"/>
                <w:b/>
                <w:i/>
                <w:color w:val="000000"/>
                <w:sz w:val="20"/>
                <w:szCs w:val="20"/>
              </w:rPr>
            </w:pPr>
          </w:p>
          <w:p w14:paraId="32C69B22" w14:textId="2E236EE0"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b/>
                <w:i/>
                <w:sz w:val="20"/>
                <w:szCs w:val="20"/>
              </w:rPr>
              <w:t>Augstskolu studiju vides modernizācija</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KP VIS projektu dati.</w:t>
            </w:r>
          </w:p>
          <w:p w14:paraId="206157ED" w14:textId="5176DCB0" w:rsidR="004A74DA" w:rsidRDefault="004A74DA" w:rsidP="002828CB">
            <w:pPr>
              <w:ind w:right="120"/>
              <w:jc w:val="both"/>
              <w:rPr>
                <w:rFonts w:ascii="Times New Roman" w:eastAsia="Times New Roman" w:hAnsi="Times New Roman" w:cs="Times New Roman"/>
                <w:sz w:val="20"/>
                <w:szCs w:val="20"/>
              </w:rPr>
            </w:pPr>
          </w:p>
          <w:p w14:paraId="083A4743" w14:textId="15561DBD" w:rsidR="006B705C" w:rsidRDefault="004A74DA" w:rsidP="002828CB">
            <w:pPr>
              <w:ind w:right="120"/>
              <w:jc w:val="both"/>
              <w:rPr>
                <w:rFonts w:ascii="Times New Roman" w:eastAsia="Times New Roman" w:hAnsi="Times New Roman" w:cs="Times New Roman"/>
                <w:sz w:val="20"/>
                <w:szCs w:val="20"/>
              </w:rPr>
            </w:pPr>
            <w:r w:rsidRPr="004A74DA">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B705C" w14:paraId="54F32614" w14:textId="77777777">
        <w:trPr>
          <w:trHeight w:val="201"/>
        </w:trPr>
        <w:tc>
          <w:tcPr>
            <w:tcW w:w="1973" w:type="dxa"/>
            <w:vMerge/>
            <w:tcMar>
              <w:top w:w="100" w:type="dxa"/>
              <w:left w:w="100" w:type="dxa"/>
              <w:bottom w:w="100" w:type="dxa"/>
              <w:right w:w="100" w:type="dxa"/>
            </w:tcMar>
          </w:tcPr>
          <w:p w14:paraId="4A896A7D" w14:textId="77777777" w:rsidR="006B705C" w:rsidRDefault="006B705C" w:rsidP="002828CB">
            <w:pPr>
              <w:widowControl w:val="0"/>
              <w:pBdr>
                <w:top w:val="nil"/>
                <w:left w:val="nil"/>
                <w:bottom w:val="nil"/>
                <w:right w:val="nil"/>
                <w:between w:val="nil"/>
              </w:pBdr>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14C729FC" w14:textId="77777777" w:rsidR="006B705C" w:rsidRDefault="00970C50" w:rsidP="002828CB">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37A26397" w14:textId="77777777" w:rsidR="006B705C" w:rsidRDefault="006B705C" w:rsidP="002828CB">
            <w:pPr>
              <w:jc w:val="both"/>
              <w:rPr>
                <w:rFonts w:ascii="Times New Roman" w:eastAsia="Times New Roman" w:hAnsi="Times New Roman" w:cs="Times New Roman"/>
                <w:b/>
                <w:sz w:val="20"/>
                <w:szCs w:val="20"/>
              </w:rPr>
            </w:pPr>
          </w:p>
          <w:p w14:paraId="6BD376CA" w14:textId="77777777" w:rsidR="006B705C" w:rsidRDefault="00970C50" w:rsidP="002828CB">
            <w:pPr>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rPr>
              <w:t>Rādītāja vērtība veidosies no 2 pasākumiem:</w:t>
            </w:r>
          </w:p>
          <w:p w14:paraId="2A81028B" w14:textId="77777777" w:rsidR="006B705C" w:rsidRDefault="006B705C" w:rsidP="002828CB">
            <w:pPr>
              <w:ind w:right="120"/>
              <w:jc w:val="both"/>
              <w:rPr>
                <w:rFonts w:ascii="Times New Roman" w:eastAsia="Times New Roman" w:hAnsi="Times New Roman" w:cs="Times New Roman"/>
                <w:b/>
                <w:sz w:val="20"/>
                <w:szCs w:val="20"/>
              </w:rPr>
            </w:pPr>
          </w:p>
          <w:p w14:paraId="324B5C59" w14:textId="77777777" w:rsidR="006B705C" w:rsidRDefault="00970C50" w:rsidP="002828CB">
            <w:pPr>
              <w:numPr>
                <w:ilvl w:val="0"/>
                <w:numId w:val="8"/>
              </w:numPr>
              <w:pBdr>
                <w:top w:val="nil"/>
                <w:left w:val="nil"/>
                <w:bottom w:val="nil"/>
                <w:right w:val="nil"/>
                <w:between w:val="nil"/>
              </w:pBdr>
              <w:jc w:val="center"/>
              <w:rPr>
                <w:rFonts w:ascii="Times New Roman" w:eastAsia="Times New Roman" w:hAnsi="Times New Roman" w:cs="Times New Roman"/>
                <w:b/>
                <w:i/>
                <w:color w:val="000000"/>
                <w:sz w:val="20"/>
                <w:szCs w:val="20"/>
              </w:rPr>
            </w:pPr>
            <w:r>
              <w:rPr>
                <w:rFonts w:ascii="Times New Roman" w:eastAsia="Times New Roman" w:hAnsi="Times New Roman" w:cs="Times New Roman"/>
                <w:b/>
                <w:i/>
                <w:color w:val="000000"/>
                <w:sz w:val="20"/>
                <w:szCs w:val="20"/>
              </w:rPr>
              <w:t>Profesionālās izglītības iestāžu infrastruktūras uzlabošana</w:t>
            </w:r>
          </w:p>
          <w:p w14:paraId="1022919C" w14:textId="77777777" w:rsidR="006B705C" w:rsidRDefault="006B705C" w:rsidP="002828CB">
            <w:pPr>
              <w:pBdr>
                <w:top w:val="nil"/>
                <w:left w:val="nil"/>
                <w:bottom w:val="nil"/>
                <w:right w:val="nil"/>
                <w:between w:val="nil"/>
              </w:pBdr>
              <w:ind w:left="2880"/>
              <w:rPr>
                <w:rFonts w:ascii="Times New Roman" w:eastAsia="Times New Roman" w:hAnsi="Times New Roman" w:cs="Times New Roman"/>
                <w:b/>
                <w:i/>
                <w:color w:val="000000"/>
                <w:sz w:val="20"/>
                <w:szCs w:val="20"/>
              </w:rPr>
            </w:pPr>
          </w:p>
          <w:p w14:paraId="1938C7E5"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lastRenderedPageBreak/>
              <w:t xml:space="preserve">Darbības līmenis: </w:t>
            </w:r>
            <w:r>
              <w:rPr>
                <w:rFonts w:ascii="Times New Roman" w:eastAsia="Times New Roman" w:hAnsi="Times New Roman" w:cs="Times New Roman"/>
                <w:sz w:val="20"/>
                <w:szCs w:val="20"/>
              </w:rPr>
              <w:t>projekts. Kopējā mērķa vērtība veidosies no projekta/ projektu datiem.</w:t>
            </w:r>
          </w:p>
          <w:p w14:paraId="325954D7" w14:textId="77777777" w:rsidR="006B705C" w:rsidRDefault="006B705C" w:rsidP="002828CB">
            <w:pPr>
              <w:jc w:val="both"/>
              <w:rPr>
                <w:rFonts w:ascii="Times New Roman" w:eastAsia="Times New Roman" w:hAnsi="Times New Roman" w:cs="Times New Roman"/>
                <w:sz w:val="20"/>
                <w:szCs w:val="20"/>
              </w:rPr>
            </w:pPr>
          </w:p>
          <w:p w14:paraId="28187BDF" w14:textId="77777777" w:rsidR="006B705C" w:rsidRDefault="00970C50" w:rsidP="002828CB">
            <w:pPr>
              <w:pBdr>
                <w:top w:val="nil"/>
                <w:left w:val="nil"/>
                <w:bottom w:val="nil"/>
                <w:right w:val="nil"/>
                <w:between w:val="nil"/>
              </w:pBdr>
              <w:jc w:val="both"/>
              <w:rPr>
                <w:rFonts w:ascii="Times New Roman" w:eastAsia="Times New Roman" w:hAnsi="Times New Roman" w:cs="Times New Roman"/>
                <w:color w:val="000000"/>
                <w:sz w:val="20"/>
                <w:szCs w:val="20"/>
                <w:highlight w:val="white"/>
              </w:rPr>
            </w:pPr>
            <w:r>
              <w:rPr>
                <w:rFonts w:ascii="Times New Roman" w:eastAsia="Times New Roman" w:hAnsi="Times New Roman" w:cs="Times New Roman"/>
                <w:i/>
                <w:color w:val="000000"/>
                <w:sz w:val="20"/>
                <w:szCs w:val="20"/>
                <w:highlight w:val="white"/>
              </w:rPr>
              <w:t>Bāzes vērtības skaidrojums</w:t>
            </w:r>
            <w:r>
              <w:rPr>
                <w:rFonts w:ascii="Times New Roman" w:eastAsia="Times New Roman" w:hAnsi="Times New Roman" w:cs="Times New Roman"/>
                <w:color w:val="000000"/>
                <w:sz w:val="20"/>
                <w:szCs w:val="20"/>
                <w:highlight w:val="white"/>
              </w:rPr>
              <w:t>: ņemot vērā, ka investīcijas plānotas jaunu, nozarēm aktuālu prasmju apgūšanai, bāzes vērtība ir "0", vienlaikus ņemot vērā, ka ir dažādi resori, dažādi sākotnējie situācijas rādītāji.</w:t>
            </w:r>
          </w:p>
          <w:p w14:paraId="4E54E397" w14:textId="77777777" w:rsidR="006B705C" w:rsidRDefault="006B705C" w:rsidP="002828CB">
            <w:pPr>
              <w:tabs>
                <w:tab w:val="center" w:pos="4153"/>
                <w:tab w:val="right" w:pos="8306"/>
              </w:tabs>
              <w:ind w:right="120"/>
              <w:jc w:val="both"/>
              <w:rPr>
                <w:rFonts w:ascii="Times New Roman" w:eastAsia="Times New Roman" w:hAnsi="Times New Roman" w:cs="Times New Roman"/>
                <w:sz w:val="20"/>
                <w:szCs w:val="20"/>
              </w:rPr>
            </w:pPr>
          </w:p>
          <w:p w14:paraId="29ABFFEF" w14:textId="614F790D" w:rsidR="006B705C" w:rsidRDefault="00970C50" w:rsidP="002828CB">
            <w:pPr>
              <w:tabs>
                <w:tab w:val="center" w:pos="4153"/>
                <w:tab w:val="right" w:pos="8306"/>
              </w:tabs>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Pasākuma rezultāta rādītājs 11 116 </w:t>
            </w:r>
            <w:r>
              <w:rPr>
                <w:rFonts w:ascii="Times New Roman" w:eastAsia="Times New Roman" w:hAnsi="Times New Roman" w:cs="Times New Roman"/>
                <w:b/>
                <w:sz w:val="20"/>
                <w:szCs w:val="20"/>
              </w:rPr>
              <w:t xml:space="preserve"> audzēkņi</w:t>
            </w:r>
            <w:r>
              <w:rPr>
                <w:rFonts w:ascii="Times New Roman" w:eastAsia="Times New Roman" w:hAnsi="Times New Roman" w:cs="Times New Roman"/>
                <w:sz w:val="20"/>
                <w:szCs w:val="20"/>
              </w:rPr>
              <w:t xml:space="preserve">  noteikts paredzot atbalstu indikatīvi 11 profesionālās izglītības iestādēm.</w:t>
            </w:r>
          </w:p>
          <w:p w14:paraId="468632C4" w14:textId="77777777" w:rsidR="006B705C" w:rsidRDefault="00970C50" w:rsidP="002828CB">
            <w:pPr>
              <w:numPr>
                <w:ilvl w:val="0"/>
                <w:numId w:val="7"/>
              </w:numPr>
              <w:tabs>
                <w:tab w:val="center" w:pos="4153"/>
                <w:tab w:val="right" w:pos="8306"/>
              </w:tabs>
              <w:ind w:left="0"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IZM resorā atbalsts indikatīvi plānots sešām profesionālās izglītības iestādēm -  balstoties uz VIIS datiem (Izglītojamo skaits uz 01.10.2019. Izgūts 30.07.2020.) – audzēkņu skaits sešos potenciālajos IZM padotības profesionālās izglītības izcilības un inovāciju centros indikatīvi un ņemot vērā elastības koeficientu </w:t>
            </w:r>
            <w:r>
              <w:rPr>
                <w:rFonts w:ascii="Times New Roman" w:eastAsia="Times New Roman" w:hAnsi="Times New Roman" w:cs="Times New Roman"/>
                <w:b/>
                <w:sz w:val="20"/>
                <w:szCs w:val="20"/>
              </w:rPr>
              <w:t>8  374</w:t>
            </w:r>
            <w:r>
              <w:rPr>
                <w:rFonts w:ascii="Times New Roman" w:eastAsia="Times New Roman" w:hAnsi="Times New Roman" w:cs="Times New Roman"/>
                <w:sz w:val="20"/>
                <w:szCs w:val="20"/>
              </w:rPr>
              <w:t xml:space="preserve">  audzēkņi.</w:t>
            </w:r>
          </w:p>
          <w:p w14:paraId="255652DC" w14:textId="73572D1B" w:rsidR="006B705C" w:rsidRDefault="00970C50" w:rsidP="002828CB">
            <w:pPr>
              <w:tabs>
                <w:tab w:val="center" w:pos="4153"/>
                <w:tab w:val="right" w:pos="8306"/>
              </w:tabs>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KM resorā atbalsts indikatīvi plānots trīs profesionālās vidējās kultūrizglītības iestādēm.  Rezultāta rādītājs </w:t>
            </w:r>
            <w:r>
              <w:rPr>
                <w:rFonts w:ascii="Times New Roman" w:eastAsia="Times New Roman" w:hAnsi="Times New Roman" w:cs="Times New Roman"/>
                <w:b/>
                <w:sz w:val="20"/>
                <w:szCs w:val="20"/>
              </w:rPr>
              <w:t>1200 noteikts</w:t>
            </w:r>
            <w:r>
              <w:rPr>
                <w:rFonts w:ascii="Times New Roman" w:eastAsia="Times New Roman" w:hAnsi="Times New Roman" w:cs="Times New Roman"/>
                <w:sz w:val="20"/>
                <w:szCs w:val="20"/>
              </w:rPr>
              <w:t xml:space="preserve"> balstoties uz:</w:t>
            </w:r>
          </w:p>
          <w:p w14:paraId="7BB58A99" w14:textId="0C7AD8A3" w:rsidR="006B705C" w:rsidRDefault="00970C50" w:rsidP="002828CB">
            <w:pPr>
              <w:tabs>
                <w:tab w:val="center" w:pos="4153"/>
                <w:tab w:val="right" w:pos="8306"/>
              </w:tabs>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-Ministru kabineta noteikumos Nr. 495 „Kārtība, kādā piešķir un anulē profesionālās izglītības kompetences centra statusu mākslas, mūzikas vai dejas jomā” attiecībā uz profesionālās izglītības kompetences centra statusa iegūšanai noteikto kritēriju par izglītojamo skaitu: ne mazāk par 500 izglītojamiem, tai skaitā ne mazāk par 190 izglītojamiem profesionālās vidējās izglītības programmās – profesionālās vidējās izglītības iestādē, kurā apgūst izglītības programmas divās vai vairākās nozarēs (mākslā, dizainā, mūzikā vai dejā).   Rezultāta rādītāja noteikšanā ņemot vērā kopējo  izglītojamo skaitu profesionālās vidējās kultūrizglītības iestādē.</w:t>
            </w:r>
            <w:r>
              <w:rPr>
                <w:rFonts w:ascii="Times New Roman" w:eastAsia="Times New Roman" w:hAnsi="Times New Roman" w:cs="Times New Roman"/>
                <w:i/>
                <w:sz w:val="20"/>
                <w:szCs w:val="20"/>
              </w:rPr>
              <w:t xml:space="preserve"> </w:t>
            </w:r>
          </w:p>
          <w:p w14:paraId="7E931720" w14:textId="1C451FD4" w:rsidR="006B705C" w:rsidRDefault="00970C50" w:rsidP="002828CB">
            <w:pPr>
              <w:tabs>
                <w:tab w:val="center" w:pos="4153"/>
                <w:tab w:val="right" w:pos="8306"/>
              </w:tabs>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IeM resorā atbalsts plānots indikatīvi 2 koledžām. Rezultāta rādītājs: </w:t>
            </w:r>
            <w:r>
              <w:rPr>
                <w:rFonts w:ascii="Times New Roman" w:eastAsia="Times New Roman" w:hAnsi="Times New Roman" w:cs="Times New Roman"/>
                <w:b/>
                <w:sz w:val="20"/>
                <w:szCs w:val="20"/>
              </w:rPr>
              <w:t xml:space="preserve">1 542 </w:t>
            </w:r>
            <w:r>
              <w:rPr>
                <w:rFonts w:ascii="Times New Roman" w:eastAsia="Times New Roman" w:hAnsi="Times New Roman" w:cs="Times New Roman"/>
                <w:sz w:val="20"/>
                <w:szCs w:val="20"/>
              </w:rPr>
              <w:t>noteikts  balstoties uz IeM iekšējiem normatīvajiem aktiem un indikatīvām prognozēm, tostarp ņemot  vērā plānotās strukturālās izmaiņas (vairāk amatu, kuros amatpersonām nepieciešama vismaz pirmā līmeņa profesionālā augstākās izglītība), esošo nekomplektu, kā arī vidēji gadā no dienesta atvaļināto amatpersonu skaitu.</w:t>
            </w:r>
          </w:p>
          <w:p w14:paraId="6BEB1717" w14:textId="77777777" w:rsidR="006B705C" w:rsidRDefault="00970C50" w:rsidP="002828CB">
            <w:pPr>
              <w:tabs>
                <w:tab w:val="center" w:pos="4153"/>
                <w:tab w:val="right" w:pos="8306"/>
              </w:tabs>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34E1BFEC" w14:textId="1C83927B" w:rsidR="006B705C" w:rsidRDefault="00970C50" w:rsidP="002828CB">
            <w:pPr>
              <w:tabs>
                <w:tab w:val="center" w:pos="4153"/>
                <w:tab w:val="right" w:pos="8306"/>
              </w:tabs>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Rezultāta rādītājs kopumā ir indikatīvs un tiks paplašināts ar pieaugušo izglītības un tālākizglītības izglītojamiem, atbilstoši  precizējot pēc izstrādātajās (2022.gadā ) izglītības iestāžu attīstības  un investīciju stratēģijās plānotajiem attīstības virzieniem un audzēkņu skaita dinamikai, kā arī mācību infrastruktūras esošo pakalpojumu veiktspējai.</w:t>
            </w:r>
          </w:p>
          <w:p w14:paraId="538C903C" w14:textId="77777777" w:rsidR="006B705C" w:rsidRDefault="006B705C" w:rsidP="002828CB">
            <w:pPr>
              <w:ind w:right="120"/>
              <w:jc w:val="center"/>
              <w:rPr>
                <w:rFonts w:ascii="Times New Roman" w:eastAsia="Times New Roman" w:hAnsi="Times New Roman" w:cs="Times New Roman"/>
                <w:b/>
                <w:i/>
                <w:color w:val="000000"/>
                <w:sz w:val="20"/>
                <w:szCs w:val="20"/>
              </w:rPr>
            </w:pPr>
          </w:p>
          <w:p w14:paraId="52861CEC" w14:textId="77777777" w:rsidR="006B705C" w:rsidRDefault="00970C50" w:rsidP="002828CB">
            <w:pPr>
              <w:numPr>
                <w:ilvl w:val="0"/>
                <w:numId w:val="8"/>
              </w:numPr>
              <w:pBdr>
                <w:top w:val="nil"/>
                <w:left w:val="nil"/>
                <w:bottom w:val="nil"/>
                <w:right w:val="nil"/>
                <w:between w:val="nil"/>
              </w:pBdr>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i/>
                <w:color w:val="000000"/>
                <w:sz w:val="20"/>
                <w:szCs w:val="20"/>
              </w:rPr>
              <w:t xml:space="preserve">  Augstskolu studiju vides modernizācija</w:t>
            </w:r>
          </w:p>
          <w:p w14:paraId="7E105C60" w14:textId="77777777" w:rsidR="006B705C" w:rsidRDefault="006B705C" w:rsidP="002828CB">
            <w:pPr>
              <w:ind w:right="120"/>
              <w:jc w:val="center"/>
              <w:rPr>
                <w:rFonts w:ascii="Times New Roman" w:eastAsia="Times New Roman" w:hAnsi="Times New Roman" w:cs="Times New Roman"/>
                <w:b/>
                <w:sz w:val="20"/>
                <w:szCs w:val="20"/>
              </w:rPr>
            </w:pPr>
          </w:p>
          <w:p w14:paraId="54B4DC7D"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Darbības līmenis:</w:t>
            </w:r>
            <w:r>
              <w:rPr>
                <w:rFonts w:ascii="Times New Roman" w:eastAsia="Times New Roman" w:hAnsi="Times New Roman" w:cs="Times New Roman"/>
                <w:sz w:val="20"/>
                <w:szCs w:val="20"/>
              </w:rPr>
              <w:t xml:space="preserve"> projekts. Kopējā mērķa vērtība veidosies no projekta/ projektu datiem.</w:t>
            </w:r>
          </w:p>
          <w:p w14:paraId="397B8CF0" w14:textId="77777777" w:rsidR="006B705C" w:rsidRDefault="006B705C" w:rsidP="002828CB">
            <w:pPr>
              <w:ind w:right="120"/>
              <w:jc w:val="both"/>
              <w:rPr>
                <w:rFonts w:ascii="Times New Roman" w:eastAsia="Times New Roman" w:hAnsi="Times New Roman" w:cs="Times New Roman"/>
                <w:sz w:val="20"/>
                <w:szCs w:val="20"/>
              </w:rPr>
            </w:pPr>
          </w:p>
          <w:p w14:paraId="53DAB1BF"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Bāzes vērtības skaidrojums</w:t>
            </w:r>
            <w:r>
              <w:rPr>
                <w:rFonts w:ascii="Times New Roman" w:eastAsia="Times New Roman" w:hAnsi="Times New Roman" w:cs="Times New Roman"/>
                <w:sz w:val="20"/>
                <w:szCs w:val="20"/>
              </w:rPr>
              <w:t>:</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Bāzes vērtība ir 0, ņemot vērā, ka iepriekš tādi dati nav uzkrāti.  </w:t>
            </w:r>
          </w:p>
          <w:p w14:paraId="07E1CF12" w14:textId="77777777" w:rsidR="006B705C" w:rsidRDefault="006B705C" w:rsidP="002828CB">
            <w:pPr>
              <w:ind w:right="120"/>
              <w:jc w:val="both"/>
              <w:rPr>
                <w:rFonts w:ascii="Times New Roman" w:eastAsia="Times New Roman" w:hAnsi="Times New Roman" w:cs="Times New Roman"/>
                <w:sz w:val="20"/>
                <w:szCs w:val="20"/>
              </w:rPr>
            </w:pPr>
          </w:p>
          <w:p w14:paraId="7CD1A17A"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Investīcijas plānotas augstskolu STEM, tai skaitā radošo industriju un medicīnas, studiju vides attīstībai, tostarp infrastruktūras un aprīkojuma modernizācijai, industrijai 4.0 atbilstošo tehnoloģiju ieviešanai studiju procesā, koplietošanas risinājumu ieviešanai. </w:t>
            </w:r>
          </w:p>
          <w:p w14:paraId="112CD184" w14:textId="77777777" w:rsidR="006B705C" w:rsidRDefault="006B705C" w:rsidP="002828CB">
            <w:pPr>
              <w:ind w:right="120"/>
              <w:jc w:val="both"/>
              <w:rPr>
                <w:rFonts w:ascii="Times New Roman" w:eastAsia="Times New Roman" w:hAnsi="Times New Roman" w:cs="Times New Roman"/>
                <w:sz w:val="20"/>
                <w:szCs w:val="20"/>
              </w:rPr>
            </w:pPr>
          </w:p>
          <w:p w14:paraId="7F6E62BB"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Pieņēmumi: ņemot vērā pasākumam pieejamo finansējumu, tiek prognozēts, ka modernizēto infrastruktūru un aprīkojumu izmantos indikatīvi 30% no kopējā STEM studiju programmās studējošo skaita. Tā kā valsts augstskolās 2019./2020. </w:t>
            </w:r>
            <w:proofErr w:type="spellStart"/>
            <w:r>
              <w:rPr>
                <w:rFonts w:ascii="Times New Roman" w:eastAsia="Times New Roman" w:hAnsi="Times New Roman" w:cs="Times New Roman"/>
                <w:sz w:val="20"/>
                <w:szCs w:val="20"/>
              </w:rPr>
              <w:t>ak.gadā</w:t>
            </w:r>
            <w:proofErr w:type="spellEnd"/>
            <w:r>
              <w:rPr>
                <w:rFonts w:ascii="Times New Roman" w:eastAsia="Times New Roman" w:hAnsi="Times New Roman" w:cs="Times New Roman"/>
                <w:sz w:val="20"/>
                <w:szCs w:val="20"/>
              </w:rPr>
              <w:t xml:space="preserve"> bija indikatīvi 30 000 STEM, tai skaitā radošo industriju un medicīnas, studiju programmās studējošo (IZM pārskats par augstāko izglītību 2019.gadā), tad rezultāta rādītājs ir 9 000 personas (30% no 30 000 = 9 000).</w:t>
            </w:r>
          </w:p>
          <w:p w14:paraId="48CE9F76" w14:textId="77777777" w:rsidR="006B705C" w:rsidRDefault="006B705C" w:rsidP="002828CB">
            <w:pPr>
              <w:ind w:right="120"/>
              <w:jc w:val="both"/>
              <w:rPr>
                <w:rFonts w:ascii="Times New Roman" w:eastAsia="Times New Roman" w:hAnsi="Times New Roman" w:cs="Times New Roman"/>
                <w:sz w:val="20"/>
                <w:szCs w:val="20"/>
              </w:rPr>
            </w:pPr>
          </w:p>
          <w:p w14:paraId="39C851B4"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r>
      <w:tr w:rsidR="006B705C" w14:paraId="00092444" w14:textId="77777777">
        <w:trPr>
          <w:trHeight w:val="201"/>
        </w:trPr>
        <w:tc>
          <w:tcPr>
            <w:tcW w:w="1973" w:type="dxa"/>
            <w:vMerge/>
            <w:tcMar>
              <w:top w:w="100" w:type="dxa"/>
              <w:left w:w="100" w:type="dxa"/>
              <w:bottom w:w="100" w:type="dxa"/>
              <w:right w:w="100" w:type="dxa"/>
            </w:tcMar>
          </w:tcPr>
          <w:p w14:paraId="0F08B63E" w14:textId="77777777" w:rsidR="006B705C" w:rsidRDefault="006B705C" w:rsidP="002828CB">
            <w:pPr>
              <w:widowControl w:val="0"/>
              <w:pBdr>
                <w:top w:val="nil"/>
                <w:left w:val="nil"/>
                <w:bottom w:val="nil"/>
                <w:right w:val="nil"/>
                <w:between w:val="nil"/>
              </w:pBdr>
              <w:rPr>
                <w:rFonts w:ascii="Times New Roman" w:eastAsia="Times New Roman" w:hAnsi="Times New Roman" w:cs="Times New Roman"/>
                <w:sz w:val="20"/>
                <w:szCs w:val="20"/>
              </w:rPr>
            </w:pPr>
          </w:p>
        </w:tc>
        <w:tc>
          <w:tcPr>
            <w:tcW w:w="7072" w:type="dxa"/>
            <w:tcMar>
              <w:top w:w="100" w:type="dxa"/>
              <w:left w:w="100" w:type="dxa"/>
              <w:bottom w:w="100" w:type="dxa"/>
              <w:right w:w="100" w:type="dxa"/>
            </w:tcMar>
          </w:tcPr>
          <w:p w14:paraId="5C442E5B" w14:textId="77777777" w:rsidR="006B705C" w:rsidRDefault="00970C50" w:rsidP="002828CB">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3EB33DFD" w14:textId="77777777" w:rsidR="006B705C" w:rsidRDefault="00970C50" w:rsidP="002828CB">
            <w:pPr>
              <w:jc w:val="both"/>
              <w:rPr>
                <w:rFonts w:ascii="Times New Roman" w:eastAsia="Times New Roman" w:hAnsi="Times New Roman" w:cs="Times New Roman"/>
                <w:b/>
                <w:i/>
                <w:color w:val="000000"/>
                <w:sz w:val="20"/>
                <w:szCs w:val="20"/>
              </w:rPr>
            </w:pPr>
            <w:r>
              <w:rPr>
                <w:rFonts w:ascii="Times New Roman" w:eastAsia="Times New Roman" w:hAnsi="Times New Roman" w:cs="Times New Roman"/>
                <w:b/>
                <w:i/>
                <w:color w:val="000000"/>
                <w:sz w:val="20"/>
                <w:szCs w:val="20"/>
              </w:rPr>
              <w:t>Profesionālās izglītības iestāžu infrastruktūras uzlabošana:</w:t>
            </w:r>
          </w:p>
          <w:p w14:paraId="7D5DE015"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Rezultatīvais rādītājs RCR 71: „Personu skaits, kas lieto jaunas vai modernizētas izglītības iestāžu mācību telpas, gadā” uzlabot piekļuvi iekļaujošiem un kvalitatīviem pakalpojumiem izglītībā, mācībās un mūžizglītībā, attīstot infrastruktūru tiek piemērots attiecībā uz plānotajiem 4.2.1.SAM ieguldījumiem PII mācību vides </w:t>
            </w:r>
            <w:r>
              <w:rPr>
                <w:rFonts w:ascii="Times New Roman" w:eastAsia="Times New Roman" w:hAnsi="Times New Roman" w:cs="Times New Roman"/>
                <w:sz w:val="20"/>
                <w:szCs w:val="20"/>
              </w:rPr>
              <w:lastRenderedPageBreak/>
              <w:t xml:space="preserve">modernizēšanā nozarēm aktuālo prasmju apguvei, saistīts ar Iznākuma rādītāja RCO 67 „Jaunu vai modernizētu izglītības iestāžu klašu kapacitāte” </w:t>
            </w:r>
          </w:p>
          <w:p w14:paraId="156A8948" w14:textId="77777777" w:rsidR="006B705C" w:rsidRDefault="006B705C" w:rsidP="002828CB">
            <w:pPr>
              <w:ind w:right="120"/>
              <w:jc w:val="both"/>
              <w:rPr>
                <w:rFonts w:ascii="Times New Roman" w:eastAsia="Times New Roman" w:hAnsi="Times New Roman" w:cs="Times New Roman"/>
                <w:b/>
                <w:i/>
                <w:color w:val="000000"/>
                <w:sz w:val="20"/>
                <w:szCs w:val="20"/>
              </w:rPr>
            </w:pPr>
          </w:p>
          <w:p w14:paraId="3321482E" w14:textId="77777777" w:rsidR="006B705C" w:rsidRDefault="00970C50" w:rsidP="002828CB">
            <w:pPr>
              <w:ind w:right="120"/>
              <w:jc w:val="both"/>
              <w:rPr>
                <w:rFonts w:ascii="Times New Roman" w:eastAsia="Times New Roman" w:hAnsi="Times New Roman" w:cs="Times New Roman"/>
                <w:b/>
                <w:sz w:val="20"/>
                <w:szCs w:val="20"/>
              </w:rPr>
            </w:pPr>
            <w:r>
              <w:rPr>
                <w:rFonts w:ascii="Times New Roman" w:eastAsia="Times New Roman" w:hAnsi="Times New Roman" w:cs="Times New Roman"/>
                <w:b/>
                <w:i/>
                <w:sz w:val="20"/>
                <w:szCs w:val="20"/>
              </w:rPr>
              <w:t>Augstskolu studiju vides modernizācija</w:t>
            </w:r>
            <w:r>
              <w:rPr>
                <w:rFonts w:ascii="Times New Roman" w:eastAsia="Times New Roman" w:hAnsi="Times New Roman" w:cs="Times New Roman"/>
                <w:b/>
                <w:sz w:val="20"/>
                <w:szCs w:val="20"/>
              </w:rPr>
              <w:t>:</w:t>
            </w:r>
          </w:p>
          <w:p w14:paraId="1EDAC8F5"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Rezultatīvais rādītājs RCR 71: „Personu skaits, kas lieto jaunas vai modernizētas izglītības iestāžu mācību telpas, gadā” modernizējot augstskolu STEM studiju infrastruktūru un aprīkojumu, tiek piemērots attiecībā uz plānotajiem ieguldījumiem 4.2.1.SAM un ir saistīts ar iznākuma rādītāju RCO 67 „Jaunu vai modernizētu izglītības iestāžu klašu kapacitāte”.</w:t>
            </w:r>
          </w:p>
          <w:p w14:paraId="4A5C13FA"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Modernizējot augstskolu STEM, tai skaitā radošo industriju un medicīnas, studiju vidi, tiks nodrošinātas kvalitatīvākas studijas, līdz ar to konkurētspējīgāks augstākās izglītības piedāvājums. Koplietošanas risinājumu ieviešanas rezultātā tiks veicināta augstskolu resursu efektīvāka izmantošana. Pasākuma rezultātā augstākās izglītības, tai skaitā kultūrizglītības, institūcijas tiks stiprinātas kā zināšanu radīšanas, tehnoloģiju </w:t>
            </w:r>
            <w:proofErr w:type="spellStart"/>
            <w:r>
              <w:rPr>
                <w:rFonts w:ascii="Times New Roman" w:eastAsia="Times New Roman" w:hAnsi="Times New Roman" w:cs="Times New Roman"/>
                <w:sz w:val="20"/>
                <w:szCs w:val="20"/>
              </w:rPr>
              <w:t>pārneses</w:t>
            </w:r>
            <w:proofErr w:type="spellEnd"/>
            <w:r>
              <w:rPr>
                <w:rFonts w:ascii="Times New Roman" w:eastAsia="Times New Roman" w:hAnsi="Times New Roman" w:cs="Times New Roman"/>
                <w:sz w:val="20"/>
                <w:szCs w:val="20"/>
              </w:rPr>
              <w:t xml:space="preserve"> un inovāciju centri gudrai izaugsmei.</w:t>
            </w:r>
          </w:p>
          <w:p w14:paraId="497747C5" w14:textId="77777777" w:rsidR="006B705C" w:rsidRDefault="006B705C" w:rsidP="002828CB">
            <w:pPr>
              <w:ind w:right="120"/>
              <w:jc w:val="both"/>
              <w:rPr>
                <w:rFonts w:ascii="Times New Roman" w:eastAsia="Times New Roman" w:hAnsi="Times New Roman" w:cs="Times New Roman"/>
                <w:b/>
                <w:i/>
                <w:sz w:val="20"/>
                <w:szCs w:val="20"/>
              </w:rPr>
            </w:pPr>
          </w:p>
        </w:tc>
      </w:tr>
      <w:tr w:rsidR="006B705C" w14:paraId="2258538A" w14:textId="77777777">
        <w:trPr>
          <w:trHeight w:val="201"/>
        </w:trPr>
        <w:tc>
          <w:tcPr>
            <w:tcW w:w="1973" w:type="dxa"/>
            <w:vMerge/>
            <w:tcMar>
              <w:top w:w="100" w:type="dxa"/>
              <w:left w:w="100" w:type="dxa"/>
              <w:bottom w:w="100" w:type="dxa"/>
              <w:right w:w="100" w:type="dxa"/>
            </w:tcMar>
          </w:tcPr>
          <w:p w14:paraId="79C0F40E" w14:textId="77777777" w:rsidR="006B705C" w:rsidRDefault="006B705C" w:rsidP="002828CB">
            <w:pPr>
              <w:widowControl w:val="0"/>
              <w:pBdr>
                <w:top w:val="nil"/>
                <w:left w:val="nil"/>
                <w:bottom w:val="nil"/>
                <w:right w:val="nil"/>
                <w:between w:val="nil"/>
              </w:pBdr>
              <w:rPr>
                <w:rFonts w:ascii="Times New Roman" w:eastAsia="Times New Roman" w:hAnsi="Times New Roman" w:cs="Times New Roman"/>
                <w:b/>
                <w:i/>
                <w:sz w:val="20"/>
                <w:szCs w:val="20"/>
              </w:rPr>
            </w:pPr>
          </w:p>
        </w:tc>
        <w:tc>
          <w:tcPr>
            <w:tcW w:w="7072" w:type="dxa"/>
            <w:tcMar>
              <w:top w:w="100" w:type="dxa"/>
              <w:left w:w="100" w:type="dxa"/>
              <w:bottom w:w="100" w:type="dxa"/>
              <w:right w:w="100" w:type="dxa"/>
            </w:tcMar>
          </w:tcPr>
          <w:p w14:paraId="7A5FB57E" w14:textId="77777777" w:rsidR="006B705C" w:rsidRDefault="00970C50" w:rsidP="002828CB">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44C2ACB7" w14:textId="77777777" w:rsidR="006B705C" w:rsidRDefault="00970C50" w:rsidP="002828CB">
            <w:pPr>
              <w:jc w:val="both"/>
              <w:rPr>
                <w:rFonts w:ascii="Times New Roman" w:eastAsia="Times New Roman" w:hAnsi="Times New Roman" w:cs="Times New Roman"/>
                <w:b/>
                <w:i/>
                <w:color w:val="000000"/>
                <w:sz w:val="20"/>
                <w:szCs w:val="20"/>
              </w:rPr>
            </w:pPr>
            <w:r>
              <w:rPr>
                <w:rFonts w:ascii="Times New Roman" w:eastAsia="Times New Roman" w:hAnsi="Times New Roman" w:cs="Times New Roman"/>
                <w:b/>
                <w:i/>
                <w:color w:val="000000"/>
                <w:sz w:val="20"/>
                <w:szCs w:val="20"/>
              </w:rPr>
              <w:t>Profesionālās izglītības iestāžu infrastruktūras uzlabošana:</w:t>
            </w:r>
          </w:p>
          <w:p w14:paraId="7B68D1C0"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Nozaru reformas, stratēģisko uzstādījumu, uzsvaru maiņa reformu, ārkārtas u.c. situāciju ietekmē, plānoto darbību izmaksu pieaugums. Minēto risku novēršana būs balstīta nozares apstiprinātos  plānošanas dokumentos balstītās darbībās, savukārt izmaksu sadārdzinājuma riska novēršanai tiks vērtēta iespēja projektu iesniegumus iesniegt iespējami augstā gatavības pakāpē.</w:t>
            </w:r>
          </w:p>
          <w:p w14:paraId="7F43BAD1" w14:textId="77777777" w:rsidR="006B705C" w:rsidRDefault="006B705C" w:rsidP="002828CB">
            <w:pPr>
              <w:ind w:right="120"/>
              <w:jc w:val="both"/>
              <w:rPr>
                <w:rFonts w:ascii="Times New Roman" w:eastAsia="Times New Roman" w:hAnsi="Times New Roman" w:cs="Times New Roman"/>
                <w:b/>
                <w:i/>
                <w:color w:val="000000"/>
                <w:sz w:val="20"/>
                <w:szCs w:val="20"/>
              </w:rPr>
            </w:pPr>
          </w:p>
          <w:p w14:paraId="6462DEBB" w14:textId="77777777" w:rsidR="006B705C" w:rsidRDefault="00970C50" w:rsidP="002828CB">
            <w:pPr>
              <w:ind w:right="120"/>
              <w:jc w:val="both"/>
              <w:rPr>
                <w:rFonts w:ascii="Times New Roman" w:eastAsia="Times New Roman" w:hAnsi="Times New Roman" w:cs="Times New Roman"/>
                <w:b/>
                <w:sz w:val="20"/>
                <w:szCs w:val="20"/>
              </w:rPr>
            </w:pPr>
            <w:r>
              <w:rPr>
                <w:rFonts w:ascii="Times New Roman" w:eastAsia="Times New Roman" w:hAnsi="Times New Roman" w:cs="Times New Roman"/>
                <w:b/>
                <w:i/>
                <w:sz w:val="20"/>
                <w:szCs w:val="20"/>
              </w:rPr>
              <w:t>Augstskolu studiju vides modernizācija</w:t>
            </w:r>
            <w:r>
              <w:rPr>
                <w:rFonts w:ascii="Times New Roman" w:eastAsia="Times New Roman" w:hAnsi="Times New Roman" w:cs="Times New Roman"/>
                <w:b/>
                <w:sz w:val="20"/>
                <w:szCs w:val="20"/>
              </w:rPr>
              <w:t>:</w:t>
            </w:r>
          </w:p>
          <w:p w14:paraId="4007A10C" w14:textId="77777777" w:rsidR="006B705C" w:rsidRDefault="00970C50" w:rsidP="002828C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Rādītāju var ietekmēt reformas augstākajā izglītībā un stratēģisko uzstādījumu izmaiņas, studējošo skaita izmaiņas STEM, tai skaitā radošo industriju un medicīnas,  studiju programmās, plānoto darbību izmaksu pieaugums. Pasākumi risku mazināšanai tiks vērtēti, ņemot vērā reformas augstākajā izglītībā un nozares plānošanas dokumentos noteiktās darbībās, savukārt izmaksu sadārdzinājuma riska novēršanai tiks vērtēta iespēja projektu iesniegumus iesniegt iespējami augstā gatavības pakāpē.</w:t>
            </w:r>
          </w:p>
          <w:p w14:paraId="7FBA1F86" w14:textId="77777777" w:rsidR="006B705C" w:rsidRDefault="006B705C" w:rsidP="002828CB">
            <w:pPr>
              <w:jc w:val="both"/>
              <w:rPr>
                <w:rFonts w:ascii="Times New Roman" w:eastAsia="Times New Roman" w:hAnsi="Times New Roman" w:cs="Times New Roman"/>
                <w:sz w:val="20"/>
                <w:szCs w:val="20"/>
              </w:rPr>
            </w:pPr>
          </w:p>
        </w:tc>
      </w:tr>
      <w:tr w:rsidR="006B705C" w14:paraId="3CD1C125" w14:textId="77777777">
        <w:trPr>
          <w:trHeight w:val="484"/>
        </w:trPr>
        <w:tc>
          <w:tcPr>
            <w:tcW w:w="1973" w:type="dxa"/>
            <w:tcMar>
              <w:top w:w="100" w:type="dxa"/>
              <w:left w:w="100" w:type="dxa"/>
              <w:bottom w:w="100" w:type="dxa"/>
              <w:right w:w="100" w:type="dxa"/>
            </w:tcMar>
          </w:tcPr>
          <w:p w14:paraId="3189925A" w14:textId="77777777" w:rsidR="006B705C" w:rsidRDefault="00970C50" w:rsidP="002828CB">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sasniegšana  </w:t>
            </w:r>
          </w:p>
        </w:tc>
        <w:tc>
          <w:tcPr>
            <w:tcW w:w="7072" w:type="dxa"/>
            <w:tcMar>
              <w:top w:w="100" w:type="dxa"/>
              <w:left w:w="100" w:type="dxa"/>
              <w:bottom w:w="100" w:type="dxa"/>
              <w:right w:w="100" w:type="dxa"/>
            </w:tcMar>
          </w:tcPr>
          <w:p w14:paraId="05C04989" w14:textId="77777777" w:rsidR="006B705C" w:rsidRDefault="00970C50" w:rsidP="002828CB">
            <w:pPr>
              <w:ind w:right="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Rādītājs uzskatāms par sasniegtu, kad ir apstiprināts noslēguma maksājuma pieprasījums, ar kuru tiek apstiprināti arī sasniegtie rādītāji.</w:t>
            </w:r>
          </w:p>
        </w:tc>
      </w:tr>
    </w:tbl>
    <w:p w14:paraId="55EB8101" w14:textId="77777777" w:rsidR="006B705C" w:rsidRDefault="006B705C" w:rsidP="002828CB">
      <w:pPr>
        <w:spacing w:after="0" w:line="240" w:lineRule="auto"/>
        <w:rPr>
          <w:rFonts w:ascii="Times New Roman" w:eastAsia="Times New Roman" w:hAnsi="Times New Roman" w:cs="Times New Roman"/>
          <w:b/>
        </w:rPr>
      </w:pPr>
    </w:p>
    <w:p w14:paraId="46C0F807" w14:textId="77777777" w:rsidR="006B705C" w:rsidRDefault="006B705C" w:rsidP="002828CB">
      <w:pPr>
        <w:spacing w:after="0" w:line="240" w:lineRule="auto"/>
        <w:rPr>
          <w:rFonts w:ascii="Times New Roman" w:eastAsia="Times New Roman" w:hAnsi="Times New Roman" w:cs="Times New Roman"/>
          <w:b/>
        </w:rPr>
      </w:pPr>
    </w:p>
    <w:p w14:paraId="73F7F743" w14:textId="77777777" w:rsidR="006B705C" w:rsidRDefault="006B705C" w:rsidP="002828CB">
      <w:pPr>
        <w:spacing w:after="0" w:line="240" w:lineRule="auto"/>
        <w:rPr>
          <w:rFonts w:ascii="Times New Roman" w:eastAsia="Times New Roman" w:hAnsi="Times New Roman" w:cs="Times New Roman"/>
        </w:rPr>
        <w:sectPr w:rsidR="006B705C">
          <w:footerReference w:type="default" r:id="rId8"/>
          <w:pgSz w:w="11906" w:h="16838"/>
          <w:pgMar w:top="851" w:right="1134" w:bottom="851" w:left="1701" w:header="510" w:footer="510" w:gutter="0"/>
          <w:pgNumType w:start="1"/>
          <w:cols w:space="720"/>
        </w:sectPr>
      </w:pPr>
    </w:p>
    <w:p w14:paraId="0AD5B390" w14:textId="77777777" w:rsidR="006B705C" w:rsidRDefault="00970C50" w:rsidP="002828CB">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lastRenderedPageBreak/>
        <w:t>Informācija par 4.2.1.SAM pasākumu ietvaros plānotajiem intervences kodiem</w:t>
      </w:r>
    </w:p>
    <w:p w14:paraId="43565648" w14:textId="77777777" w:rsidR="006B705C" w:rsidRDefault="006B705C" w:rsidP="002828CB">
      <w:pPr>
        <w:spacing w:after="0" w:line="240" w:lineRule="auto"/>
        <w:rPr>
          <w:rFonts w:ascii="Times New Roman" w:eastAsia="Times New Roman" w:hAnsi="Times New Roman" w:cs="Times New Roman"/>
          <w:b/>
        </w:rPr>
      </w:pPr>
    </w:p>
    <w:tbl>
      <w:tblPr>
        <w:tblW w:w="14437" w:type="dxa"/>
        <w:tblLook w:val="04A0" w:firstRow="1" w:lastRow="0" w:firstColumn="1" w:lastColumn="0" w:noHBand="0" w:noVBand="1"/>
      </w:tblPr>
      <w:tblGrid>
        <w:gridCol w:w="1017"/>
        <w:gridCol w:w="4081"/>
        <w:gridCol w:w="746"/>
        <w:gridCol w:w="687"/>
        <w:gridCol w:w="1147"/>
        <w:gridCol w:w="1106"/>
        <w:gridCol w:w="1147"/>
        <w:gridCol w:w="1106"/>
        <w:gridCol w:w="1147"/>
        <w:gridCol w:w="1106"/>
        <w:gridCol w:w="1147"/>
      </w:tblGrid>
      <w:tr w:rsidR="00554785" w:rsidRPr="00554785" w14:paraId="22CF226B" w14:textId="77777777" w:rsidTr="00554785">
        <w:trPr>
          <w:trHeight w:val="780"/>
        </w:trPr>
        <w:tc>
          <w:tcPr>
            <w:tcW w:w="1017" w:type="dxa"/>
            <w:tcBorders>
              <w:top w:val="single" w:sz="4" w:space="0" w:color="auto"/>
              <w:left w:val="single" w:sz="4" w:space="0" w:color="auto"/>
              <w:bottom w:val="single" w:sz="4" w:space="0" w:color="auto"/>
              <w:right w:val="single" w:sz="4" w:space="0" w:color="auto"/>
            </w:tcBorders>
            <w:shd w:val="clear" w:color="000000" w:fill="D9D9D9"/>
            <w:hideMark/>
          </w:tcPr>
          <w:p w14:paraId="5132A934" w14:textId="77777777" w:rsidR="00554785" w:rsidRPr="00554785" w:rsidRDefault="00554785" w:rsidP="00554785">
            <w:pPr>
              <w:spacing w:after="0" w:line="240" w:lineRule="auto"/>
              <w:jc w:val="center"/>
              <w:rPr>
                <w:rFonts w:ascii="Times New Roman" w:eastAsia="Times New Roman" w:hAnsi="Times New Roman" w:cs="Times New Roman"/>
                <w:b/>
                <w:bCs/>
                <w:color w:val="000000"/>
                <w:sz w:val="18"/>
                <w:szCs w:val="18"/>
              </w:rPr>
            </w:pPr>
            <w:r w:rsidRPr="00554785">
              <w:rPr>
                <w:rFonts w:ascii="Times New Roman" w:eastAsia="Times New Roman" w:hAnsi="Times New Roman" w:cs="Times New Roman"/>
                <w:b/>
                <w:bCs/>
                <w:color w:val="000000"/>
                <w:sz w:val="18"/>
                <w:szCs w:val="18"/>
              </w:rPr>
              <w:t>Pasākuma Nr.</w:t>
            </w:r>
          </w:p>
        </w:tc>
        <w:tc>
          <w:tcPr>
            <w:tcW w:w="4081" w:type="dxa"/>
            <w:tcBorders>
              <w:top w:val="single" w:sz="4" w:space="0" w:color="auto"/>
              <w:left w:val="nil"/>
              <w:bottom w:val="single" w:sz="4" w:space="0" w:color="auto"/>
              <w:right w:val="single" w:sz="4" w:space="0" w:color="auto"/>
            </w:tcBorders>
            <w:shd w:val="clear" w:color="000000" w:fill="D9D9D9"/>
            <w:vAlign w:val="center"/>
            <w:hideMark/>
          </w:tcPr>
          <w:p w14:paraId="1F920A8E" w14:textId="77777777" w:rsidR="00554785" w:rsidRPr="00554785" w:rsidRDefault="00554785" w:rsidP="00554785">
            <w:pPr>
              <w:spacing w:after="0" w:line="240" w:lineRule="auto"/>
              <w:jc w:val="center"/>
              <w:rPr>
                <w:rFonts w:ascii="Times New Roman" w:eastAsia="Times New Roman" w:hAnsi="Times New Roman" w:cs="Times New Roman"/>
                <w:b/>
                <w:bCs/>
                <w:color w:val="000000"/>
                <w:sz w:val="18"/>
                <w:szCs w:val="18"/>
              </w:rPr>
            </w:pPr>
            <w:r w:rsidRPr="00554785">
              <w:rPr>
                <w:rFonts w:ascii="Times New Roman" w:eastAsia="Times New Roman" w:hAnsi="Times New Roman" w:cs="Times New Roman"/>
                <w:b/>
                <w:bCs/>
                <w:color w:val="000000"/>
                <w:sz w:val="18"/>
                <w:szCs w:val="18"/>
              </w:rPr>
              <w:t>Pasākuma nosaukums</w:t>
            </w:r>
          </w:p>
        </w:tc>
        <w:tc>
          <w:tcPr>
            <w:tcW w:w="746" w:type="dxa"/>
            <w:tcBorders>
              <w:top w:val="single" w:sz="4" w:space="0" w:color="auto"/>
              <w:left w:val="nil"/>
              <w:bottom w:val="single" w:sz="4" w:space="0" w:color="auto"/>
              <w:right w:val="single" w:sz="4" w:space="0" w:color="auto"/>
            </w:tcBorders>
            <w:shd w:val="clear" w:color="000000" w:fill="D9D9D9"/>
            <w:hideMark/>
          </w:tcPr>
          <w:p w14:paraId="40ABBB2F" w14:textId="77777777" w:rsidR="00554785" w:rsidRPr="00554785" w:rsidRDefault="00554785" w:rsidP="00554785">
            <w:pPr>
              <w:spacing w:after="0" w:line="240" w:lineRule="auto"/>
              <w:jc w:val="center"/>
              <w:rPr>
                <w:rFonts w:ascii="Times New Roman" w:eastAsia="Times New Roman" w:hAnsi="Times New Roman" w:cs="Times New Roman"/>
                <w:b/>
                <w:bCs/>
                <w:color w:val="000000"/>
                <w:sz w:val="18"/>
                <w:szCs w:val="18"/>
              </w:rPr>
            </w:pPr>
            <w:r w:rsidRPr="00554785">
              <w:rPr>
                <w:rFonts w:ascii="Times New Roman" w:eastAsia="Times New Roman" w:hAnsi="Times New Roman" w:cs="Times New Roman"/>
                <w:b/>
                <w:bCs/>
                <w:color w:val="000000"/>
                <w:sz w:val="18"/>
                <w:szCs w:val="18"/>
              </w:rPr>
              <w:t>Kārtas Nr.</w:t>
            </w:r>
          </w:p>
        </w:tc>
        <w:tc>
          <w:tcPr>
            <w:tcW w:w="687" w:type="dxa"/>
            <w:tcBorders>
              <w:top w:val="single" w:sz="4" w:space="0" w:color="auto"/>
              <w:left w:val="nil"/>
              <w:bottom w:val="single" w:sz="4" w:space="0" w:color="auto"/>
              <w:right w:val="single" w:sz="4" w:space="0" w:color="auto"/>
            </w:tcBorders>
            <w:shd w:val="clear" w:color="000000" w:fill="D9D9D9"/>
            <w:hideMark/>
          </w:tcPr>
          <w:p w14:paraId="1738CC80" w14:textId="77777777" w:rsidR="00554785" w:rsidRPr="00554785" w:rsidRDefault="00554785" w:rsidP="00554785">
            <w:pPr>
              <w:spacing w:after="0" w:line="240" w:lineRule="auto"/>
              <w:jc w:val="center"/>
              <w:rPr>
                <w:rFonts w:ascii="Times New Roman" w:eastAsia="Times New Roman" w:hAnsi="Times New Roman" w:cs="Times New Roman"/>
                <w:b/>
                <w:bCs/>
                <w:sz w:val="18"/>
                <w:szCs w:val="18"/>
              </w:rPr>
            </w:pPr>
            <w:r w:rsidRPr="00554785">
              <w:rPr>
                <w:rFonts w:ascii="Times New Roman" w:eastAsia="Times New Roman" w:hAnsi="Times New Roman" w:cs="Times New Roman"/>
                <w:b/>
                <w:bCs/>
                <w:sz w:val="18"/>
                <w:szCs w:val="18"/>
              </w:rPr>
              <w:t>Fonds</w:t>
            </w:r>
          </w:p>
        </w:tc>
        <w:tc>
          <w:tcPr>
            <w:tcW w:w="1147" w:type="dxa"/>
            <w:tcBorders>
              <w:top w:val="single" w:sz="4" w:space="0" w:color="auto"/>
              <w:left w:val="nil"/>
              <w:bottom w:val="single" w:sz="4" w:space="0" w:color="auto"/>
              <w:right w:val="single" w:sz="4" w:space="0" w:color="auto"/>
            </w:tcBorders>
            <w:shd w:val="clear" w:color="000000" w:fill="E2EFDA"/>
            <w:hideMark/>
          </w:tcPr>
          <w:p w14:paraId="7909F67B" w14:textId="77777777" w:rsidR="00554785" w:rsidRPr="00554785" w:rsidRDefault="00554785" w:rsidP="00554785">
            <w:pPr>
              <w:spacing w:after="0" w:line="240" w:lineRule="auto"/>
              <w:jc w:val="center"/>
              <w:rPr>
                <w:rFonts w:ascii="Times New Roman" w:eastAsia="Times New Roman" w:hAnsi="Times New Roman" w:cs="Times New Roman"/>
                <w:b/>
                <w:bCs/>
                <w:color w:val="000000"/>
                <w:sz w:val="18"/>
                <w:szCs w:val="18"/>
              </w:rPr>
            </w:pPr>
            <w:r w:rsidRPr="00554785">
              <w:rPr>
                <w:rFonts w:ascii="Times New Roman" w:eastAsia="Times New Roman" w:hAnsi="Times New Roman" w:cs="Times New Roman"/>
                <w:b/>
                <w:bCs/>
                <w:color w:val="000000"/>
                <w:sz w:val="18"/>
                <w:szCs w:val="18"/>
              </w:rPr>
              <w:t>ES fondu finansējums</w:t>
            </w:r>
          </w:p>
        </w:tc>
        <w:tc>
          <w:tcPr>
            <w:tcW w:w="1106" w:type="dxa"/>
            <w:tcBorders>
              <w:top w:val="single" w:sz="4" w:space="0" w:color="auto"/>
              <w:left w:val="nil"/>
              <w:bottom w:val="single" w:sz="4" w:space="0" w:color="auto"/>
              <w:right w:val="single" w:sz="4" w:space="0" w:color="auto"/>
            </w:tcBorders>
            <w:shd w:val="clear" w:color="000000" w:fill="FFF2CC"/>
            <w:hideMark/>
          </w:tcPr>
          <w:p w14:paraId="0E41BE6E" w14:textId="77777777" w:rsidR="00554785" w:rsidRPr="00554785" w:rsidRDefault="00554785" w:rsidP="00554785">
            <w:pPr>
              <w:spacing w:after="0" w:line="240" w:lineRule="auto"/>
              <w:jc w:val="center"/>
              <w:rPr>
                <w:rFonts w:ascii="Times New Roman" w:eastAsia="Times New Roman" w:hAnsi="Times New Roman" w:cs="Times New Roman"/>
                <w:b/>
                <w:bCs/>
                <w:color w:val="000000"/>
                <w:sz w:val="18"/>
                <w:szCs w:val="18"/>
              </w:rPr>
            </w:pPr>
            <w:r w:rsidRPr="00554785">
              <w:rPr>
                <w:rFonts w:ascii="Times New Roman" w:eastAsia="Times New Roman" w:hAnsi="Times New Roman" w:cs="Times New Roman"/>
                <w:b/>
                <w:bCs/>
                <w:color w:val="000000"/>
                <w:sz w:val="18"/>
                <w:szCs w:val="18"/>
              </w:rPr>
              <w:t>Intervences laukums</w:t>
            </w:r>
          </w:p>
        </w:tc>
        <w:tc>
          <w:tcPr>
            <w:tcW w:w="1147" w:type="dxa"/>
            <w:tcBorders>
              <w:top w:val="single" w:sz="4" w:space="0" w:color="auto"/>
              <w:left w:val="nil"/>
              <w:bottom w:val="single" w:sz="4" w:space="0" w:color="auto"/>
              <w:right w:val="single" w:sz="4" w:space="0" w:color="auto"/>
            </w:tcBorders>
            <w:shd w:val="clear" w:color="000000" w:fill="EDEDED"/>
            <w:hideMark/>
          </w:tcPr>
          <w:p w14:paraId="0B332B40" w14:textId="77777777" w:rsidR="00554785" w:rsidRPr="00554785" w:rsidRDefault="00554785" w:rsidP="00554785">
            <w:pPr>
              <w:spacing w:after="0" w:line="240" w:lineRule="auto"/>
              <w:jc w:val="center"/>
              <w:rPr>
                <w:rFonts w:ascii="Times New Roman" w:eastAsia="Times New Roman" w:hAnsi="Times New Roman" w:cs="Times New Roman"/>
                <w:b/>
                <w:bCs/>
                <w:color w:val="000000"/>
                <w:sz w:val="18"/>
                <w:szCs w:val="18"/>
              </w:rPr>
            </w:pPr>
            <w:r w:rsidRPr="00554785">
              <w:rPr>
                <w:rFonts w:ascii="Times New Roman" w:eastAsia="Times New Roman" w:hAnsi="Times New Roman" w:cs="Times New Roman"/>
                <w:b/>
                <w:bCs/>
                <w:color w:val="000000"/>
                <w:sz w:val="18"/>
                <w:szCs w:val="18"/>
              </w:rPr>
              <w:t>ES fonda finansējums</w:t>
            </w:r>
          </w:p>
        </w:tc>
        <w:tc>
          <w:tcPr>
            <w:tcW w:w="1106" w:type="dxa"/>
            <w:tcBorders>
              <w:top w:val="single" w:sz="4" w:space="0" w:color="auto"/>
              <w:left w:val="nil"/>
              <w:bottom w:val="single" w:sz="4" w:space="0" w:color="auto"/>
              <w:right w:val="single" w:sz="4" w:space="0" w:color="auto"/>
            </w:tcBorders>
            <w:shd w:val="clear" w:color="000000" w:fill="FFF2CC"/>
            <w:hideMark/>
          </w:tcPr>
          <w:p w14:paraId="450EECF3" w14:textId="77777777" w:rsidR="00554785" w:rsidRPr="00554785" w:rsidRDefault="00554785" w:rsidP="00554785">
            <w:pPr>
              <w:spacing w:after="0" w:line="240" w:lineRule="auto"/>
              <w:jc w:val="center"/>
              <w:rPr>
                <w:rFonts w:ascii="Times New Roman" w:eastAsia="Times New Roman" w:hAnsi="Times New Roman" w:cs="Times New Roman"/>
                <w:b/>
                <w:bCs/>
                <w:color w:val="000000"/>
                <w:sz w:val="18"/>
                <w:szCs w:val="18"/>
              </w:rPr>
            </w:pPr>
            <w:r w:rsidRPr="00554785">
              <w:rPr>
                <w:rFonts w:ascii="Times New Roman" w:eastAsia="Times New Roman" w:hAnsi="Times New Roman" w:cs="Times New Roman"/>
                <w:b/>
                <w:bCs/>
                <w:color w:val="000000"/>
                <w:sz w:val="18"/>
                <w:szCs w:val="18"/>
              </w:rPr>
              <w:t>Intervences laukums</w:t>
            </w:r>
          </w:p>
        </w:tc>
        <w:tc>
          <w:tcPr>
            <w:tcW w:w="1147" w:type="dxa"/>
            <w:tcBorders>
              <w:top w:val="single" w:sz="4" w:space="0" w:color="auto"/>
              <w:left w:val="nil"/>
              <w:bottom w:val="single" w:sz="4" w:space="0" w:color="auto"/>
              <w:right w:val="single" w:sz="4" w:space="0" w:color="auto"/>
            </w:tcBorders>
            <w:shd w:val="clear" w:color="000000" w:fill="EDEDED"/>
            <w:hideMark/>
          </w:tcPr>
          <w:p w14:paraId="68A4F0AE" w14:textId="77777777" w:rsidR="00554785" w:rsidRPr="00554785" w:rsidRDefault="00554785" w:rsidP="00554785">
            <w:pPr>
              <w:spacing w:after="0" w:line="240" w:lineRule="auto"/>
              <w:jc w:val="center"/>
              <w:rPr>
                <w:rFonts w:ascii="Times New Roman" w:eastAsia="Times New Roman" w:hAnsi="Times New Roman" w:cs="Times New Roman"/>
                <w:b/>
                <w:bCs/>
                <w:color w:val="000000"/>
                <w:sz w:val="18"/>
                <w:szCs w:val="18"/>
              </w:rPr>
            </w:pPr>
            <w:r w:rsidRPr="00554785">
              <w:rPr>
                <w:rFonts w:ascii="Times New Roman" w:eastAsia="Times New Roman" w:hAnsi="Times New Roman" w:cs="Times New Roman"/>
                <w:b/>
                <w:bCs/>
                <w:color w:val="000000"/>
                <w:sz w:val="18"/>
                <w:szCs w:val="18"/>
              </w:rPr>
              <w:t>ES fonda finansējums</w:t>
            </w:r>
          </w:p>
        </w:tc>
        <w:tc>
          <w:tcPr>
            <w:tcW w:w="1106" w:type="dxa"/>
            <w:tcBorders>
              <w:top w:val="single" w:sz="4" w:space="0" w:color="auto"/>
              <w:left w:val="nil"/>
              <w:bottom w:val="single" w:sz="4" w:space="0" w:color="auto"/>
              <w:right w:val="single" w:sz="4" w:space="0" w:color="auto"/>
            </w:tcBorders>
            <w:shd w:val="clear" w:color="000000" w:fill="FFF2CC"/>
            <w:hideMark/>
          </w:tcPr>
          <w:p w14:paraId="1AB22B37" w14:textId="77777777" w:rsidR="00554785" w:rsidRPr="00554785" w:rsidRDefault="00554785" w:rsidP="00554785">
            <w:pPr>
              <w:spacing w:after="0" w:line="240" w:lineRule="auto"/>
              <w:jc w:val="center"/>
              <w:rPr>
                <w:rFonts w:ascii="Times New Roman" w:eastAsia="Times New Roman" w:hAnsi="Times New Roman" w:cs="Times New Roman"/>
                <w:b/>
                <w:bCs/>
                <w:color w:val="000000"/>
                <w:sz w:val="18"/>
                <w:szCs w:val="18"/>
              </w:rPr>
            </w:pPr>
            <w:r w:rsidRPr="00554785">
              <w:rPr>
                <w:rFonts w:ascii="Times New Roman" w:eastAsia="Times New Roman" w:hAnsi="Times New Roman" w:cs="Times New Roman"/>
                <w:b/>
                <w:bCs/>
                <w:color w:val="000000"/>
                <w:sz w:val="18"/>
                <w:szCs w:val="18"/>
              </w:rPr>
              <w:t>Intervences laukums</w:t>
            </w:r>
          </w:p>
        </w:tc>
        <w:tc>
          <w:tcPr>
            <w:tcW w:w="1147" w:type="dxa"/>
            <w:tcBorders>
              <w:top w:val="single" w:sz="4" w:space="0" w:color="auto"/>
              <w:left w:val="nil"/>
              <w:bottom w:val="single" w:sz="4" w:space="0" w:color="auto"/>
              <w:right w:val="single" w:sz="4" w:space="0" w:color="auto"/>
            </w:tcBorders>
            <w:shd w:val="clear" w:color="000000" w:fill="EDEDED"/>
            <w:hideMark/>
          </w:tcPr>
          <w:p w14:paraId="403094F4" w14:textId="77777777" w:rsidR="00554785" w:rsidRPr="00554785" w:rsidRDefault="00554785" w:rsidP="00554785">
            <w:pPr>
              <w:spacing w:after="0" w:line="240" w:lineRule="auto"/>
              <w:jc w:val="center"/>
              <w:rPr>
                <w:rFonts w:ascii="Times New Roman" w:eastAsia="Times New Roman" w:hAnsi="Times New Roman" w:cs="Times New Roman"/>
                <w:b/>
                <w:bCs/>
                <w:color w:val="000000"/>
                <w:sz w:val="18"/>
                <w:szCs w:val="18"/>
              </w:rPr>
            </w:pPr>
            <w:r w:rsidRPr="00554785">
              <w:rPr>
                <w:rFonts w:ascii="Times New Roman" w:eastAsia="Times New Roman" w:hAnsi="Times New Roman" w:cs="Times New Roman"/>
                <w:b/>
                <w:bCs/>
                <w:color w:val="000000"/>
                <w:sz w:val="18"/>
                <w:szCs w:val="18"/>
              </w:rPr>
              <w:t>ES fonda finansējums</w:t>
            </w:r>
          </w:p>
        </w:tc>
      </w:tr>
      <w:tr w:rsidR="00554785" w:rsidRPr="00554785" w14:paraId="7A46E769" w14:textId="77777777" w:rsidTr="00554785">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7F682B2C"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4.2.1.1.</w:t>
            </w:r>
          </w:p>
        </w:tc>
        <w:tc>
          <w:tcPr>
            <w:tcW w:w="4081" w:type="dxa"/>
            <w:tcBorders>
              <w:top w:val="nil"/>
              <w:left w:val="nil"/>
              <w:bottom w:val="single" w:sz="4" w:space="0" w:color="auto"/>
              <w:right w:val="single" w:sz="4" w:space="0" w:color="auto"/>
            </w:tcBorders>
            <w:shd w:val="clear" w:color="auto" w:fill="auto"/>
            <w:noWrap/>
            <w:hideMark/>
          </w:tcPr>
          <w:p w14:paraId="5A4D420D" w14:textId="77777777" w:rsidR="00554785" w:rsidRPr="00554785" w:rsidRDefault="00554785" w:rsidP="00554785">
            <w:pPr>
              <w:spacing w:after="0" w:line="240" w:lineRule="auto"/>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Infrastruktūras izveide starpnozaru sadarbības un atbalsta sistēmas izveidei bērnu attīstībai</w:t>
            </w:r>
          </w:p>
        </w:tc>
        <w:tc>
          <w:tcPr>
            <w:tcW w:w="746" w:type="dxa"/>
            <w:tcBorders>
              <w:top w:val="nil"/>
              <w:left w:val="nil"/>
              <w:bottom w:val="single" w:sz="4" w:space="0" w:color="auto"/>
              <w:right w:val="single" w:sz="4" w:space="0" w:color="auto"/>
            </w:tcBorders>
            <w:shd w:val="clear" w:color="auto" w:fill="auto"/>
            <w:noWrap/>
            <w:hideMark/>
          </w:tcPr>
          <w:p w14:paraId="60EBCB5B"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_</w:t>
            </w:r>
          </w:p>
        </w:tc>
        <w:tc>
          <w:tcPr>
            <w:tcW w:w="687" w:type="dxa"/>
            <w:tcBorders>
              <w:top w:val="nil"/>
              <w:left w:val="nil"/>
              <w:bottom w:val="single" w:sz="4" w:space="0" w:color="auto"/>
              <w:right w:val="single" w:sz="4" w:space="0" w:color="auto"/>
            </w:tcBorders>
            <w:shd w:val="clear" w:color="auto" w:fill="auto"/>
            <w:noWrap/>
            <w:hideMark/>
          </w:tcPr>
          <w:p w14:paraId="50E54BB5"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ERAF</w:t>
            </w:r>
          </w:p>
        </w:tc>
        <w:tc>
          <w:tcPr>
            <w:tcW w:w="1147" w:type="dxa"/>
            <w:tcBorders>
              <w:top w:val="nil"/>
              <w:left w:val="nil"/>
              <w:bottom w:val="single" w:sz="4" w:space="0" w:color="auto"/>
              <w:right w:val="single" w:sz="4" w:space="0" w:color="auto"/>
            </w:tcBorders>
            <w:shd w:val="clear" w:color="auto" w:fill="auto"/>
            <w:noWrap/>
            <w:hideMark/>
          </w:tcPr>
          <w:p w14:paraId="07963CF1"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3 697 500</w:t>
            </w:r>
          </w:p>
        </w:tc>
        <w:tc>
          <w:tcPr>
            <w:tcW w:w="1106" w:type="dxa"/>
            <w:tcBorders>
              <w:top w:val="nil"/>
              <w:left w:val="nil"/>
              <w:bottom w:val="single" w:sz="4" w:space="0" w:color="auto"/>
              <w:right w:val="single" w:sz="4" w:space="0" w:color="auto"/>
            </w:tcBorders>
            <w:shd w:val="clear" w:color="auto" w:fill="auto"/>
            <w:noWrap/>
            <w:hideMark/>
          </w:tcPr>
          <w:p w14:paraId="29ACA964"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127</w:t>
            </w:r>
          </w:p>
        </w:tc>
        <w:tc>
          <w:tcPr>
            <w:tcW w:w="1147" w:type="dxa"/>
            <w:tcBorders>
              <w:top w:val="nil"/>
              <w:left w:val="nil"/>
              <w:bottom w:val="single" w:sz="4" w:space="0" w:color="auto"/>
              <w:right w:val="single" w:sz="4" w:space="0" w:color="auto"/>
            </w:tcBorders>
            <w:shd w:val="clear" w:color="auto" w:fill="auto"/>
            <w:noWrap/>
            <w:hideMark/>
          </w:tcPr>
          <w:p w14:paraId="5FEB31E0"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1 848 750</w:t>
            </w:r>
          </w:p>
        </w:tc>
        <w:tc>
          <w:tcPr>
            <w:tcW w:w="1106" w:type="dxa"/>
            <w:tcBorders>
              <w:top w:val="nil"/>
              <w:left w:val="nil"/>
              <w:bottom w:val="single" w:sz="4" w:space="0" w:color="auto"/>
              <w:right w:val="single" w:sz="4" w:space="0" w:color="auto"/>
            </w:tcBorders>
            <w:shd w:val="clear" w:color="auto" w:fill="auto"/>
            <w:noWrap/>
            <w:hideMark/>
          </w:tcPr>
          <w:p w14:paraId="5CE54254"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152</w:t>
            </w:r>
          </w:p>
        </w:tc>
        <w:tc>
          <w:tcPr>
            <w:tcW w:w="1147" w:type="dxa"/>
            <w:tcBorders>
              <w:top w:val="nil"/>
              <w:left w:val="nil"/>
              <w:bottom w:val="single" w:sz="4" w:space="0" w:color="auto"/>
              <w:right w:val="single" w:sz="4" w:space="0" w:color="auto"/>
            </w:tcBorders>
            <w:shd w:val="clear" w:color="auto" w:fill="auto"/>
            <w:noWrap/>
            <w:hideMark/>
          </w:tcPr>
          <w:p w14:paraId="622E7631"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1 848 750</w:t>
            </w:r>
          </w:p>
        </w:tc>
        <w:tc>
          <w:tcPr>
            <w:tcW w:w="1106" w:type="dxa"/>
            <w:tcBorders>
              <w:top w:val="nil"/>
              <w:left w:val="nil"/>
              <w:bottom w:val="single" w:sz="4" w:space="0" w:color="auto"/>
              <w:right w:val="single" w:sz="4" w:space="0" w:color="auto"/>
            </w:tcBorders>
            <w:shd w:val="clear" w:color="auto" w:fill="auto"/>
            <w:noWrap/>
            <w:hideMark/>
          </w:tcPr>
          <w:p w14:paraId="2B79224C"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6125980C" w14:textId="77777777" w:rsidR="00554785" w:rsidRPr="00554785" w:rsidRDefault="00554785" w:rsidP="00554785">
            <w:pPr>
              <w:spacing w:after="0" w:line="240" w:lineRule="auto"/>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 </w:t>
            </w:r>
          </w:p>
        </w:tc>
      </w:tr>
      <w:tr w:rsidR="00554785" w:rsidRPr="00554785" w14:paraId="4A85DE29" w14:textId="77777777" w:rsidTr="00554785">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0D28AC4C"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4.2.1.2.</w:t>
            </w:r>
          </w:p>
        </w:tc>
        <w:tc>
          <w:tcPr>
            <w:tcW w:w="4081" w:type="dxa"/>
            <w:tcBorders>
              <w:top w:val="nil"/>
              <w:left w:val="nil"/>
              <w:bottom w:val="single" w:sz="4" w:space="0" w:color="auto"/>
              <w:right w:val="single" w:sz="4" w:space="0" w:color="auto"/>
            </w:tcBorders>
            <w:shd w:val="clear" w:color="auto" w:fill="auto"/>
            <w:noWrap/>
            <w:hideMark/>
          </w:tcPr>
          <w:p w14:paraId="6C668A8A" w14:textId="77777777" w:rsidR="00554785" w:rsidRPr="00554785" w:rsidRDefault="00554785" w:rsidP="00554785">
            <w:pPr>
              <w:spacing w:after="0" w:line="240" w:lineRule="auto"/>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 xml:space="preserve">Izveidot </w:t>
            </w:r>
            <w:proofErr w:type="spellStart"/>
            <w:r w:rsidRPr="00554785">
              <w:rPr>
                <w:rFonts w:ascii="Times New Roman" w:eastAsia="Times New Roman" w:hAnsi="Times New Roman" w:cs="Times New Roman"/>
                <w:color w:val="000000"/>
                <w:sz w:val="18"/>
                <w:szCs w:val="18"/>
              </w:rPr>
              <w:t>asistīvo</w:t>
            </w:r>
            <w:proofErr w:type="spellEnd"/>
            <w:r w:rsidRPr="00554785">
              <w:rPr>
                <w:rFonts w:ascii="Times New Roman" w:eastAsia="Times New Roman" w:hAnsi="Times New Roman" w:cs="Times New Roman"/>
                <w:color w:val="000000"/>
                <w:sz w:val="18"/>
                <w:szCs w:val="18"/>
              </w:rPr>
              <w:t xml:space="preserve"> tehnoloģiju (tehnisko palīglīdzekļu) apmaiņas sistēmu izglītības iestādēm </w:t>
            </w:r>
          </w:p>
        </w:tc>
        <w:tc>
          <w:tcPr>
            <w:tcW w:w="746" w:type="dxa"/>
            <w:tcBorders>
              <w:top w:val="nil"/>
              <w:left w:val="nil"/>
              <w:bottom w:val="single" w:sz="4" w:space="0" w:color="auto"/>
              <w:right w:val="single" w:sz="4" w:space="0" w:color="auto"/>
            </w:tcBorders>
            <w:shd w:val="clear" w:color="auto" w:fill="auto"/>
            <w:noWrap/>
            <w:hideMark/>
          </w:tcPr>
          <w:p w14:paraId="34DDD368"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_</w:t>
            </w:r>
          </w:p>
        </w:tc>
        <w:tc>
          <w:tcPr>
            <w:tcW w:w="687" w:type="dxa"/>
            <w:tcBorders>
              <w:top w:val="nil"/>
              <w:left w:val="nil"/>
              <w:bottom w:val="single" w:sz="4" w:space="0" w:color="auto"/>
              <w:right w:val="single" w:sz="4" w:space="0" w:color="auto"/>
            </w:tcBorders>
            <w:shd w:val="clear" w:color="auto" w:fill="auto"/>
            <w:noWrap/>
            <w:hideMark/>
          </w:tcPr>
          <w:p w14:paraId="3D041F9D"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ERAF</w:t>
            </w:r>
          </w:p>
        </w:tc>
        <w:tc>
          <w:tcPr>
            <w:tcW w:w="1147" w:type="dxa"/>
            <w:tcBorders>
              <w:top w:val="nil"/>
              <w:left w:val="nil"/>
              <w:bottom w:val="single" w:sz="4" w:space="0" w:color="auto"/>
              <w:right w:val="single" w:sz="4" w:space="0" w:color="auto"/>
            </w:tcBorders>
            <w:shd w:val="clear" w:color="auto" w:fill="auto"/>
            <w:noWrap/>
            <w:hideMark/>
          </w:tcPr>
          <w:p w14:paraId="623D93EA"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1 479 000</w:t>
            </w:r>
          </w:p>
        </w:tc>
        <w:tc>
          <w:tcPr>
            <w:tcW w:w="1106" w:type="dxa"/>
            <w:tcBorders>
              <w:top w:val="nil"/>
              <w:left w:val="nil"/>
              <w:bottom w:val="single" w:sz="4" w:space="0" w:color="auto"/>
              <w:right w:val="single" w:sz="4" w:space="0" w:color="auto"/>
            </w:tcBorders>
            <w:shd w:val="clear" w:color="auto" w:fill="auto"/>
            <w:noWrap/>
            <w:hideMark/>
          </w:tcPr>
          <w:p w14:paraId="6F605597"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129</w:t>
            </w:r>
          </w:p>
        </w:tc>
        <w:tc>
          <w:tcPr>
            <w:tcW w:w="1147" w:type="dxa"/>
            <w:tcBorders>
              <w:top w:val="nil"/>
              <w:left w:val="nil"/>
              <w:bottom w:val="single" w:sz="4" w:space="0" w:color="auto"/>
              <w:right w:val="single" w:sz="4" w:space="0" w:color="auto"/>
            </w:tcBorders>
            <w:shd w:val="clear" w:color="auto" w:fill="auto"/>
            <w:noWrap/>
            <w:hideMark/>
          </w:tcPr>
          <w:p w14:paraId="5DC07D09"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493 000</w:t>
            </w:r>
          </w:p>
        </w:tc>
        <w:tc>
          <w:tcPr>
            <w:tcW w:w="1106" w:type="dxa"/>
            <w:tcBorders>
              <w:top w:val="nil"/>
              <w:left w:val="nil"/>
              <w:bottom w:val="single" w:sz="4" w:space="0" w:color="auto"/>
              <w:right w:val="single" w:sz="4" w:space="0" w:color="auto"/>
            </w:tcBorders>
            <w:shd w:val="clear" w:color="auto" w:fill="auto"/>
            <w:noWrap/>
            <w:hideMark/>
          </w:tcPr>
          <w:p w14:paraId="3C89B3C9"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130</w:t>
            </w:r>
          </w:p>
        </w:tc>
        <w:tc>
          <w:tcPr>
            <w:tcW w:w="1147" w:type="dxa"/>
            <w:tcBorders>
              <w:top w:val="nil"/>
              <w:left w:val="nil"/>
              <w:bottom w:val="single" w:sz="4" w:space="0" w:color="auto"/>
              <w:right w:val="single" w:sz="4" w:space="0" w:color="auto"/>
            </w:tcBorders>
            <w:shd w:val="clear" w:color="auto" w:fill="auto"/>
            <w:noWrap/>
            <w:hideMark/>
          </w:tcPr>
          <w:p w14:paraId="09C306FB"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493 000</w:t>
            </w:r>
          </w:p>
        </w:tc>
        <w:tc>
          <w:tcPr>
            <w:tcW w:w="1106" w:type="dxa"/>
            <w:tcBorders>
              <w:top w:val="nil"/>
              <w:left w:val="nil"/>
              <w:bottom w:val="single" w:sz="4" w:space="0" w:color="auto"/>
              <w:right w:val="single" w:sz="4" w:space="0" w:color="auto"/>
            </w:tcBorders>
            <w:shd w:val="clear" w:color="auto" w:fill="auto"/>
            <w:noWrap/>
            <w:hideMark/>
          </w:tcPr>
          <w:p w14:paraId="19EF804F"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152</w:t>
            </w:r>
          </w:p>
        </w:tc>
        <w:tc>
          <w:tcPr>
            <w:tcW w:w="1147" w:type="dxa"/>
            <w:tcBorders>
              <w:top w:val="nil"/>
              <w:left w:val="nil"/>
              <w:bottom w:val="single" w:sz="4" w:space="0" w:color="auto"/>
              <w:right w:val="single" w:sz="4" w:space="0" w:color="auto"/>
            </w:tcBorders>
            <w:shd w:val="clear" w:color="auto" w:fill="auto"/>
            <w:noWrap/>
            <w:hideMark/>
          </w:tcPr>
          <w:p w14:paraId="141A2839"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493 000</w:t>
            </w:r>
          </w:p>
        </w:tc>
      </w:tr>
      <w:tr w:rsidR="00554785" w:rsidRPr="00554785" w14:paraId="38A3B7FC" w14:textId="77777777" w:rsidTr="00554785">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0CA8A15E"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4.2.1.3.</w:t>
            </w:r>
          </w:p>
        </w:tc>
        <w:tc>
          <w:tcPr>
            <w:tcW w:w="4081" w:type="dxa"/>
            <w:tcBorders>
              <w:top w:val="nil"/>
              <w:left w:val="nil"/>
              <w:bottom w:val="single" w:sz="4" w:space="0" w:color="auto"/>
              <w:right w:val="single" w:sz="4" w:space="0" w:color="auto"/>
            </w:tcBorders>
            <w:shd w:val="clear" w:color="auto" w:fill="auto"/>
            <w:noWrap/>
            <w:hideMark/>
          </w:tcPr>
          <w:p w14:paraId="3C4337CA" w14:textId="77777777" w:rsidR="00554785" w:rsidRPr="00554785" w:rsidRDefault="00554785" w:rsidP="00554785">
            <w:pPr>
              <w:spacing w:after="0" w:line="240" w:lineRule="auto"/>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Infrastruktūras un mācību vides pilnveide efektīvas, kvalitatīvas un mūsdienīgas izglītības īstenošanai speciālās izglītības iestādēs</w:t>
            </w:r>
          </w:p>
        </w:tc>
        <w:tc>
          <w:tcPr>
            <w:tcW w:w="746" w:type="dxa"/>
            <w:tcBorders>
              <w:top w:val="nil"/>
              <w:left w:val="nil"/>
              <w:bottom w:val="single" w:sz="4" w:space="0" w:color="auto"/>
              <w:right w:val="single" w:sz="4" w:space="0" w:color="auto"/>
            </w:tcBorders>
            <w:shd w:val="clear" w:color="auto" w:fill="auto"/>
            <w:noWrap/>
            <w:hideMark/>
          </w:tcPr>
          <w:p w14:paraId="79C01366"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_</w:t>
            </w:r>
          </w:p>
        </w:tc>
        <w:tc>
          <w:tcPr>
            <w:tcW w:w="687" w:type="dxa"/>
            <w:tcBorders>
              <w:top w:val="nil"/>
              <w:left w:val="nil"/>
              <w:bottom w:val="single" w:sz="4" w:space="0" w:color="auto"/>
              <w:right w:val="single" w:sz="4" w:space="0" w:color="auto"/>
            </w:tcBorders>
            <w:shd w:val="clear" w:color="auto" w:fill="auto"/>
            <w:noWrap/>
            <w:hideMark/>
          </w:tcPr>
          <w:p w14:paraId="58B53A25"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ERAF</w:t>
            </w:r>
          </w:p>
        </w:tc>
        <w:tc>
          <w:tcPr>
            <w:tcW w:w="1147" w:type="dxa"/>
            <w:tcBorders>
              <w:top w:val="nil"/>
              <w:left w:val="nil"/>
              <w:bottom w:val="single" w:sz="4" w:space="0" w:color="auto"/>
              <w:right w:val="single" w:sz="4" w:space="0" w:color="auto"/>
            </w:tcBorders>
            <w:shd w:val="clear" w:color="auto" w:fill="auto"/>
            <w:noWrap/>
            <w:hideMark/>
          </w:tcPr>
          <w:p w14:paraId="3B8494A7"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14 790 000</w:t>
            </w:r>
          </w:p>
        </w:tc>
        <w:tc>
          <w:tcPr>
            <w:tcW w:w="1106" w:type="dxa"/>
            <w:tcBorders>
              <w:top w:val="nil"/>
              <w:left w:val="nil"/>
              <w:bottom w:val="single" w:sz="4" w:space="0" w:color="auto"/>
              <w:right w:val="single" w:sz="4" w:space="0" w:color="auto"/>
            </w:tcBorders>
            <w:shd w:val="clear" w:color="auto" w:fill="auto"/>
            <w:noWrap/>
            <w:hideMark/>
          </w:tcPr>
          <w:p w14:paraId="6847A421"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122</w:t>
            </w:r>
          </w:p>
        </w:tc>
        <w:tc>
          <w:tcPr>
            <w:tcW w:w="1147" w:type="dxa"/>
            <w:tcBorders>
              <w:top w:val="nil"/>
              <w:left w:val="nil"/>
              <w:bottom w:val="single" w:sz="4" w:space="0" w:color="auto"/>
              <w:right w:val="single" w:sz="4" w:space="0" w:color="auto"/>
            </w:tcBorders>
            <w:shd w:val="clear" w:color="auto" w:fill="auto"/>
            <w:noWrap/>
            <w:hideMark/>
          </w:tcPr>
          <w:p w14:paraId="1F70818C"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14 790 000</w:t>
            </w:r>
          </w:p>
        </w:tc>
        <w:tc>
          <w:tcPr>
            <w:tcW w:w="1106" w:type="dxa"/>
            <w:tcBorders>
              <w:top w:val="nil"/>
              <w:left w:val="nil"/>
              <w:bottom w:val="single" w:sz="4" w:space="0" w:color="auto"/>
              <w:right w:val="single" w:sz="4" w:space="0" w:color="auto"/>
            </w:tcBorders>
            <w:shd w:val="clear" w:color="auto" w:fill="auto"/>
            <w:noWrap/>
            <w:hideMark/>
          </w:tcPr>
          <w:p w14:paraId="3A269F7E"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76C1711F" w14:textId="77777777" w:rsidR="00554785" w:rsidRPr="00554785" w:rsidRDefault="00554785" w:rsidP="00554785">
            <w:pPr>
              <w:spacing w:after="0" w:line="240" w:lineRule="auto"/>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 </w:t>
            </w:r>
          </w:p>
        </w:tc>
        <w:tc>
          <w:tcPr>
            <w:tcW w:w="1106" w:type="dxa"/>
            <w:tcBorders>
              <w:top w:val="nil"/>
              <w:left w:val="nil"/>
              <w:bottom w:val="single" w:sz="4" w:space="0" w:color="auto"/>
              <w:right w:val="single" w:sz="4" w:space="0" w:color="auto"/>
            </w:tcBorders>
            <w:shd w:val="clear" w:color="auto" w:fill="auto"/>
            <w:noWrap/>
            <w:hideMark/>
          </w:tcPr>
          <w:p w14:paraId="761DB5FC"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6CDB6AF9" w14:textId="77777777" w:rsidR="00554785" w:rsidRPr="00554785" w:rsidRDefault="00554785" w:rsidP="00554785">
            <w:pPr>
              <w:spacing w:after="0" w:line="240" w:lineRule="auto"/>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 </w:t>
            </w:r>
          </w:p>
        </w:tc>
      </w:tr>
      <w:tr w:rsidR="00554785" w:rsidRPr="00554785" w14:paraId="3BF0B9AD" w14:textId="77777777" w:rsidTr="00554785">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7BD61D2E"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4.2.1.4.</w:t>
            </w:r>
          </w:p>
        </w:tc>
        <w:tc>
          <w:tcPr>
            <w:tcW w:w="4081" w:type="dxa"/>
            <w:tcBorders>
              <w:top w:val="nil"/>
              <w:left w:val="nil"/>
              <w:bottom w:val="single" w:sz="4" w:space="0" w:color="auto"/>
              <w:right w:val="single" w:sz="4" w:space="0" w:color="auto"/>
            </w:tcBorders>
            <w:shd w:val="clear" w:color="auto" w:fill="auto"/>
            <w:noWrap/>
            <w:hideMark/>
          </w:tcPr>
          <w:p w14:paraId="602A575C" w14:textId="77777777" w:rsidR="00554785" w:rsidRPr="00554785" w:rsidRDefault="00554785" w:rsidP="00554785">
            <w:pPr>
              <w:spacing w:after="0" w:line="240" w:lineRule="auto"/>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Izglītības iestāžu nodrošinājums pilnveidotā vispārējās izglītības satura kvalitatīvai ieviešanai pirmsskolas izglītības pakāpē</w:t>
            </w:r>
          </w:p>
        </w:tc>
        <w:tc>
          <w:tcPr>
            <w:tcW w:w="746" w:type="dxa"/>
            <w:tcBorders>
              <w:top w:val="nil"/>
              <w:left w:val="nil"/>
              <w:bottom w:val="single" w:sz="4" w:space="0" w:color="auto"/>
              <w:right w:val="single" w:sz="4" w:space="0" w:color="auto"/>
            </w:tcBorders>
            <w:shd w:val="clear" w:color="auto" w:fill="auto"/>
            <w:noWrap/>
            <w:hideMark/>
          </w:tcPr>
          <w:p w14:paraId="536642C1"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_</w:t>
            </w:r>
          </w:p>
        </w:tc>
        <w:tc>
          <w:tcPr>
            <w:tcW w:w="687" w:type="dxa"/>
            <w:tcBorders>
              <w:top w:val="nil"/>
              <w:left w:val="nil"/>
              <w:bottom w:val="single" w:sz="4" w:space="0" w:color="auto"/>
              <w:right w:val="single" w:sz="4" w:space="0" w:color="auto"/>
            </w:tcBorders>
            <w:shd w:val="clear" w:color="auto" w:fill="auto"/>
            <w:noWrap/>
            <w:hideMark/>
          </w:tcPr>
          <w:p w14:paraId="151BDA41"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ERAF</w:t>
            </w:r>
          </w:p>
        </w:tc>
        <w:tc>
          <w:tcPr>
            <w:tcW w:w="1147" w:type="dxa"/>
            <w:tcBorders>
              <w:top w:val="nil"/>
              <w:left w:val="nil"/>
              <w:bottom w:val="single" w:sz="4" w:space="0" w:color="auto"/>
              <w:right w:val="single" w:sz="4" w:space="0" w:color="auto"/>
            </w:tcBorders>
            <w:shd w:val="clear" w:color="auto" w:fill="auto"/>
            <w:noWrap/>
            <w:hideMark/>
          </w:tcPr>
          <w:p w14:paraId="6890B7EB"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3 279 958</w:t>
            </w:r>
          </w:p>
        </w:tc>
        <w:tc>
          <w:tcPr>
            <w:tcW w:w="1106" w:type="dxa"/>
            <w:tcBorders>
              <w:top w:val="nil"/>
              <w:left w:val="nil"/>
              <w:bottom w:val="single" w:sz="4" w:space="0" w:color="auto"/>
              <w:right w:val="single" w:sz="4" w:space="0" w:color="auto"/>
            </w:tcBorders>
            <w:shd w:val="clear" w:color="auto" w:fill="auto"/>
            <w:noWrap/>
            <w:hideMark/>
          </w:tcPr>
          <w:p w14:paraId="12EC9714"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121</w:t>
            </w:r>
          </w:p>
        </w:tc>
        <w:tc>
          <w:tcPr>
            <w:tcW w:w="1147" w:type="dxa"/>
            <w:tcBorders>
              <w:top w:val="nil"/>
              <w:left w:val="nil"/>
              <w:bottom w:val="single" w:sz="4" w:space="0" w:color="auto"/>
              <w:right w:val="single" w:sz="4" w:space="0" w:color="auto"/>
            </w:tcBorders>
            <w:shd w:val="clear" w:color="auto" w:fill="auto"/>
            <w:noWrap/>
            <w:hideMark/>
          </w:tcPr>
          <w:p w14:paraId="196C928A"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3 279 958</w:t>
            </w:r>
          </w:p>
        </w:tc>
        <w:tc>
          <w:tcPr>
            <w:tcW w:w="1106" w:type="dxa"/>
            <w:tcBorders>
              <w:top w:val="nil"/>
              <w:left w:val="nil"/>
              <w:bottom w:val="single" w:sz="4" w:space="0" w:color="auto"/>
              <w:right w:val="single" w:sz="4" w:space="0" w:color="auto"/>
            </w:tcBorders>
            <w:shd w:val="clear" w:color="auto" w:fill="auto"/>
            <w:noWrap/>
            <w:hideMark/>
          </w:tcPr>
          <w:p w14:paraId="753E7B6A"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7911960E" w14:textId="77777777" w:rsidR="00554785" w:rsidRPr="00554785" w:rsidRDefault="00554785" w:rsidP="00554785">
            <w:pPr>
              <w:spacing w:after="0" w:line="240" w:lineRule="auto"/>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 </w:t>
            </w:r>
          </w:p>
        </w:tc>
        <w:tc>
          <w:tcPr>
            <w:tcW w:w="1106" w:type="dxa"/>
            <w:tcBorders>
              <w:top w:val="nil"/>
              <w:left w:val="nil"/>
              <w:bottom w:val="single" w:sz="4" w:space="0" w:color="auto"/>
              <w:right w:val="single" w:sz="4" w:space="0" w:color="auto"/>
            </w:tcBorders>
            <w:shd w:val="clear" w:color="auto" w:fill="auto"/>
            <w:noWrap/>
            <w:hideMark/>
          </w:tcPr>
          <w:p w14:paraId="32B67D5D"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1DF43061" w14:textId="77777777" w:rsidR="00554785" w:rsidRPr="00554785" w:rsidRDefault="00554785" w:rsidP="00554785">
            <w:pPr>
              <w:spacing w:after="0" w:line="240" w:lineRule="auto"/>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 </w:t>
            </w:r>
          </w:p>
        </w:tc>
      </w:tr>
      <w:tr w:rsidR="00554785" w:rsidRPr="00554785" w14:paraId="2EF7A269" w14:textId="77777777" w:rsidTr="00554785">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1D1003C8"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4.2.1.5.</w:t>
            </w:r>
          </w:p>
        </w:tc>
        <w:tc>
          <w:tcPr>
            <w:tcW w:w="4081" w:type="dxa"/>
            <w:tcBorders>
              <w:top w:val="nil"/>
              <w:left w:val="nil"/>
              <w:bottom w:val="single" w:sz="4" w:space="0" w:color="auto"/>
              <w:right w:val="single" w:sz="4" w:space="0" w:color="auto"/>
            </w:tcBorders>
            <w:shd w:val="clear" w:color="auto" w:fill="auto"/>
            <w:noWrap/>
            <w:hideMark/>
          </w:tcPr>
          <w:p w14:paraId="0A6DD2A5" w14:textId="77777777" w:rsidR="00554785" w:rsidRPr="00554785" w:rsidRDefault="00554785" w:rsidP="00554785">
            <w:pPr>
              <w:spacing w:after="0" w:line="240" w:lineRule="auto"/>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Izglītības iestāžu nodrošinājums pilnveidotā vispārējās izglītības satura kvalitatīvai ieviešanai pamata un vidējās izglītības pakāpē</w:t>
            </w:r>
          </w:p>
        </w:tc>
        <w:tc>
          <w:tcPr>
            <w:tcW w:w="746" w:type="dxa"/>
            <w:tcBorders>
              <w:top w:val="nil"/>
              <w:left w:val="nil"/>
              <w:bottom w:val="single" w:sz="4" w:space="0" w:color="auto"/>
              <w:right w:val="single" w:sz="4" w:space="0" w:color="auto"/>
            </w:tcBorders>
            <w:shd w:val="clear" w:color="auto" w:fill="auto"/>
            <w:noWrap/>
            <w:hideMark/>
          </w:tcPr>
          <w:p w14:paraId="3236C641"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_</w:t>
            </w:r>
          </w:p>
        </w:tc>
        <w:tc>
          <w:tcPr>
            <w:tcW w:w="687" w:type="dxa"/>
            <w:tcBorders>
              <w:top w:val="nil"/>
              <w:left w:val="nil"/>
              <w:bottom w:val="single" w:sz="4" w:space="0" w:color="auto"/>
              <w:right w:val="single" w:sz="4" w:space="0" w:color="auto"/>
            </w:tcBorders>
            <w:shd w:val="clear" w:color="auto" w:fill="auto"/>
            <w:noWrap/>
            <w:hideMark/>
          </w:tcPr>
          <w:p w14:paraId="7A607BEF"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ERAF</w:t>
            </w:r>
          </w:p>
        </w:tc>
        <w:tc>
          <w:tcPr>
            <w:tcW w:w="1147" w:type="dxa"/>
            <w:tcBorders>
              <w:top w:val="nil"/>
              <w:left w:val="nil"/>
              <w:bottom w:val="single" w:sz="4" w:space="0" w:color="auto"/>
              <w:right w:val="single" w:sz="4" w:space="0" w:color="auto"/>
            </w:tcBorders>
            <w:shd w:val="clear" w:color="auto" w:fill="auto"/>
            <w:noWrap/>
            <w:hideMark/>
          </w:tcPr>
          <w:p w14:paraId="627F753C"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67 748 895</w:t>
            </w:r>
          </w:p>
        </w:tc>
        <w:tc>
          <w:tcPr>
            <w:tcW w:w="1106" w:type="dxa"/>
            <w:tcBorders>
              <w:top w:val="nil"/>
              <w:left w:val="nil"/>
              <w:bottom w:val="single" w:sz="4" w:space="0" w:color="auto"/>
              <w:right w:val="single" w:sz="4" w:space="0" w:color="auto"/>
            </w:tcBorders>
            <w:shd w:val="clear" w:color="auto" w:fill="auto"/>
            <w:noWrap/>
            <w:hideMark/>
          </w:tcPr>
          <w:p w14:paraId="4EC170E9"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122</w:t>
            </w:r>
          </w:p>
        </w:tc>
        <w:tc>
          <w:tcPr>
            <w:tcW w:w="1147" w:type="dxa"/>
            <w:tcBorders>
              <w:top w:val="nil"/>
              <w:left w:val="nil"/>
              <w:bottom w:val="single" w:sz="4" w:space="0" w:color="auto"/>
              <w:right w:val="single" w:sz="4" w:space="0" w:color="auto"/>
            </w:tcBorders>
            <w:shd w:val="clear" w:color="auto" w:fill="auto"/>
            <w:noWrap/>
            <w:hideMark/>
          </w:tcPr>
          <w:p w14:paraId="6E158CFC"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50 811 671</w:t>
            </w:r>
          </w:p>
        </w:tc>
        <w:tc>
          <w:tcPr>
            <w:tcW w:w="1106" w:type="dxa"/>
            <w:tcBorders>
              <w:top w:val="nil"/>
              <w:left w:val="nil"/>
              <w:bottom w:val="single" w:sz="4" w:space="0" w:color="auto"/>
              <w:right w:val="single" w:sz="4" w:space="0" w:color="auto"/>
            </w:tcBorders>
            <w:shd w:val="clear" w:color="auto" w:fill="auto"/>
            <w:noWrap/>
            <w:hideMark/>
          </w:tcPr>
          <w:p w14:paraId="4BCE806E"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37</w:t>
            </w:r>
          </w:p>
        </w:tc>
        <w:tc>
          <w:tcPr>
            <w:tcW w:w="1147" w:type="dxa"/>
            <w:tcBorders>
              <w:top w:val="nil"/>
              <w:left w:val="nil"/>
              <w:bottom w:val="single" w:sz="4" w:space="0" w:color="auto"/>
              <w:right w:val="single" w:sz="4" w:space="0" w:color="auto"/>
            </w:tcBorders>
            <w:shd w:val="clear" w:color="auto" w:fill="auto"/>
            <w:noWrap/>
            <w:hideMark/>
          </w:tcPr>
          <w:p w14:paraId="4C21D08E"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16 937 224</w:t>
            </w:r>
          </w:p>
        </w:tc>
        <w:tc>
          <w:tcPr>
            <w:tcW w:w="1106" w:type="dxa"/>
            <w:tcBorders>
              <w:top w:val="nil"/>
              <w:left w:val="nil"/>
              <w:bottom w:val="single" w:sz="4" w:space="0" w:color="auto"/>
              <w:right w:val="single" w:sz="4" w:space="0" w:color="auto"/>
            </w:tcBorders>
            <w:shd w:val="clear" w:color="auto" w:fill="auto"/>
            <w:noWrap/>
            <w:hideMark/>
          </w:tcPr>
          <w:p w14:paraId="484AB432"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74EFCF7B" w14:textId="77777777" w:rsidR="00554785" w:rsidRPr="00554785" w:rsidRDefault="00554785" w:rsidP="00554785">
            <w:pPr>
              <w:spacing w:after="0" w:line="240" w:lineRule="auto"/>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 </w:t>
            </w:r>
          </w:p>
        </w:tc>
      </w:tr>
      <w:tr w:rsidR="00554785" w:rsidRPr="00554785" w14:paraId="3DB1C42D" w14:textId="77777777" w:rsidTr="00554785">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6D1E7261"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4.2.1.6.</w:t>
            </w:r>
          </w:p>
        </w:tc>
        <w:tc>
          <w:tcPr>
            <w:tcW w:w="4081" w:type="dxa"/>
            <w:tcBorders>
              <w:top w:val="nil"/>
              <w:left w:val="nil"/>
              <w:bottom w:val="single" w:sz="4" w:space="0" w:color="auto"/>
              <w:right w:val="single" w:sz="4" w:space="0" w:color="auto"/>
            </w:tcBorders>
            <w:shd w:val="clear" w:color="auto" w:fill="auto"/>
            <w:noWrap/>
            <w:hideMark/>
          </w:tcPr>
          <w:p w14:paraId="4416E415" w14:textId="77777777" w:rsidR="00554785" w:rsidRPr="00554785" w:rsidRDefault="00554785" w:rsidP="00554785">
            <w:pPr>
              <w:spacing w:after="0" w:line="240" w:lineRule="auto"/>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 xml:space="preserve">Profesionālās izglītības iestāžu un koledžu mācību vide nozarēm aktuālo prasmju apguvei </w:t>
            </w:r>
          </w:p>
        </w:tc>
        <w:tc>
          <w:tcPr>
            <w:tcW w:w="746" w:type="dxa"/>
            <w:tcBorders>
              <w:top w:val="nil"/>
              <w:left w:val="nil"/>
              <w:bottom w:val="single" w:sz="4" w:space="0" w:color="auto"/>
              <w:right w:val="single" w:sz="4" w:space="0" w:color="auto"/>
            </w:tcBorders>
            <w:shd w:val="clear" w:color="auto" w:fill="auto"/>
            <w:noWrap/>
            <w:hideMark/>
          </w:tcPr>
          <w:p w14:paraId="3D38C263"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1</w:t>
            </w:r>
          </w:p>
        </w:tc>
        <w:tc>
          <w:tcPr>
            <w:tcW w:w="687" w:type="dxa"/>
            <w:tcBorders>
              <w:top w:val="nil"/>
              <w:left w:val="nil"/>
              <w:bottom w:val="single" w:sz="4" w:space="0" w:color="auto"/>
              <w:right w:val="single" w:sz="4" w:space="0" w:color="auto"/>
            </w:tcBorders>
            <w:shd w:val="clear" w:color="auto" w:fill="auto"/>
            <w:noWrap/>
            <w:hideMark/>
          </w:tcPr>
          <w:p w14:paraId="458611C0"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ERAF</w:t>
            </w:r>
          </w:p>
        </w:tc>
        <w:tc>
          <w:tcPr>
            <w:tcW w:w="1147" w:type="dxa"/>
            <w:tcBorders>
              <w:top w:val="nil"/>
              <w:left w:val="nil"/>
              <w:bottom w:val="single" w:sz="4" w:space="0" w:color="auto"/>
              <w:right w:val="single" w:sz="4" w:space="0" w:color="auto"/>
            </w:tcBorders>
            <w:shd w:val="clear" w:color="auto" w:fill="auto"/>
            <w:noWrap/>
            <w:hideMark/>
          </w:tcPr>
          <w:p w14:paraId="4363DF06"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25 530 153</w:t>
            </w:r>
          </w:p>
        </w:tc>
        <w:tc>
          <w:tcPr>
            <w:tcW w:w="1106" w:type="dxa"/>
            <w:tcBorders>
              <w:top w:val="nil"/>
              <w:left w:val="nil"/>
              <w:bottom w:val="single" w:sz="4" w:space="0" w:color="auto"/>
              <w:right w:val="single" w:sz="4" w:space="0" w:color="auto"/>
            </w:tcBorders>
            <w:shd w:val="clear" w:color="auto" w:fill="auto"/>
            <w:noWrap/>
            <w:hideMark/>
          </w:tcPr>
          <w:p w14:paraId="696FAEB6"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123</w:t>
            </w:r>
          </w:p>
        </w:tc>
        <w:tc>
          <w:tcPr>
            <w:tcW w:w="1147" w:type="dxa"/>
            <w:tcBorders>
              <w:top w:val="nil"/>
              <w:left w:val="nil"/>
              <w:bottom w:val="single" w:sz="4" w:space="0" w:color="auto"/>
              <w:right w:val="single" w:sz="4" w:space="0" w:color="auto"/>
            </w:tcBorders>
            <w:shd w:val="clear" w:color="auto" w:fill="auto"/>
            <w:noWrap/>
            <w:hideMark/>
          </w:tcPr>
          <w:p w14:paraId="7C8E6B88"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15 683 594</w:t>
            </w:r>
          </w:p>
        </w:tc>
        <w:tc>
          <w:tcPr>
            <w:tcW w:w="1106" w:type="dxa"/>
            <w:tcBorders>
              <w:top w:val="nil"/>
              <w:left w:val="nil"/>
              <w:bottom w:val="single" w:sz="4" w:space="0" w:color="auto"/>
              <w:right w:val="single" w:sz="4" w:space="0" w:color="auto"/>
            </w:tcBorders>
            <w:shd w:val="clear" w:color="auto" w:fill="auto"/>
            <w:noWrap/>
            <w:hideMark/>
          </w:tcPr>
          <w:p w14:paraId="7EC0446D"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124</w:t>
            </w:r>
          </w:p>
        </w:tc>
        <w:tc>
          <w:tcPr>
            <w:tcW w:w="1147" w:type="dxa"/>
            <w:tcBorders>
              <w:top w:val="nil"/>
              <w:left w:val="nil"/>
              <w:bottom w:val="single" w:sz="4" w:space="0" w:color="auto"/>
              <w:right w:val="single" w:sz="4" w:space="0" w:color="auto"/>
            </w:tcBorders>
            <w:shd w:val="clear" w:color="auto" w:fill="auto"/>
            <w:noWrap/>
            <w:hideMark/>
          </w:tcPr>
          <w:p w14:paraId="310E0BE6"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7 408 186</w:t>
            </w:r>
          </w:p>
        </w:tc>
        <w:tc>
          <w:tcPr>
            <w:tcW w:w="1106" w:type="dxa"/>
            <w:tcBorders>
              <w:top w:val="nil"/>
              <w:left w:val="nil"/>
              <w:bottom w:val="single" w:sz="4" w:space="0" w:color="auto"/>
              <w:right w:val="single" w:sz="4" w:space="0" w:color="auto"/>
            </w:tcBorders>
            <w:shd w:val="clear" w:color="auto" w:fill="auto"/>
            <w:noWrap/>
            <w:hideMark/>
          </w:tcPr>
          <w:p w14:paraId="02EB4B9A"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37</w:t>
            </w:r>
          </w:p>
        </w:tc>
        <w:tc>
          <w:tcPr>
            <w:tcW w:w="1147" w:type="dxa"/>
            <w:tcBorders>
              <w:top w:val="nil"/>
              <w:left w:val="nil"/>
              <w:bottom w:val="single" w:sz="4" w:space="0" w:color="auto"/>
              <w:right w:val="single" w:sz="4" w:space="0" w:color="auto"/>
            </w:tcBorders>
            <w:shd w:val="clear" w:color="auto" w:fill="auto"/>
            <w:noWrap/>
            <w:hideMark/>
          </w:tcPr>
          <w:p w14:paraId="17C00CA5"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2 438 373</w:t>
            </w:r>
          </w:p>
        </w:tc>
      </w:tr>
      <w:tr w:rsidR="00554785" w:rsidRPr="00554785" w14:paraId="659088FC" w14:textId="77777777" w:rsidTr="00554785">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67BFBF99"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4.2.1.6.</w:t>
            </w:r>
          </w:p>
        </w:tc>
        <w:tc>
          <w:tcPr>
            <w:tcW w:w="4081" w:type="dxa"/>
            <w:tcBorders>
              <w:top w:val="nil"/>
              <w:left w:val="nil"/>
              <w:bottom w:val="single" w:sz="4" w:space="0" w:color="auto"/>
              <w:right w:val="single" w:sz="4" w:space="0" w:color="auto"/>
            </w:tcBorders>
            <w:shd w:val="clear" w:color="auto" w:fill="auto"/>
            <w:noWrap/>
            <w:hideMark/>
          </w:tcPr>
          <w:p w14:paraId="422634D6" w14:textId="77777777" w:rsidR="00554785" w:rsidRPr="00554785" w:rsidRDefault="00554785" w:rsidP="00554785">
            <w:pPr>
              <w:spacing w:after="0" w:line="240" w:lineRule="auto"/>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 xml:space="preserve">Profesionālās izglītības iestāžu un koledžu mācību vide nozarēm aktuālo prasmju apguvei </w:t>
            </w:r>
          </w:p>
        </w:tc>
        <w:tc>
          <w:tcPr>
            <w:tcW w:w="746" w:type="dxa"/>
            <w:tcBorders>
              <w:top w:val="nil"/>
              <w:left w:val="nil"/>
              <w:bottom w:val="single" w:sz="4" w:space="0" w:color="auto"/>
              <w:right w:val="single" w:sz="4" w:space="0" w:color="auto"/>
            </w:tcBorders>
            <w:shd w:val="clear" w:color="auto" w:fill="auto"/>
            <w:noWrap/>
            <w:hideMark/>
          </w:tcPr>
          <w:p w14:paraId="4EC5D0EE"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2</w:t>
            </w:r>
          </w:p>
        </w:tc>
        <w:tc>
          <w:tcPr>
            <w:tcW w:w="687" w:type="dxa"/>
            <w:tcBorders>
              <w:top w:val="nil"/>
              <w:left w:val="nil"/>
              <w:bottom w:val="single" w:sz="4" w:space="0" w:color="auto"/>
              <w:right w:val="single" w:sz="4" w:space="0" w:color="auto"/>
            </w:tcBorders>
            <w:shd w:val="clear" w:color="auto" w:fill="auto"/>
            <w:noWrap/>
            <w:hideMark/>
          </w:tcPr>
          <w:p w14:paraId="15ED167A"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ERAF</w:t>
            </w:r>
          </w:p>
        </w:tc>
        <w:tc>
          <w:tcPr>
            <w:tcW w:w="1147" w:type="dxa"/>
            <w:tcBorders>
              <w:top w:val="nil"/>
              <w:left w:val="nil"/>
              <w:bottom w:val="single" w:sz="4" w:space="0" w:color="auto"/>
              <w:right w:val="single" w:sz="4" w:space="0" w:color="auto"/>
            </w:tcBorders>
            <w:shd w:val="clear" w:color="auto" w:fill="auto"/>
            <w:noWrap/>
            <w:hideMark/>
          </w:tcPr>
          <w:p w14:paraId="4383FBE5"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7 395 000</w:t>
            </w:r>
          </w:p>
        </w:tc>
        <w:tc>
          <w:tcPr>
            <w:tcW w:w="1106" w:type="dxa"/>
            <w:tcBorders>
              <w:top w:val="nil"/>
              <w:left w:val="nil"/>
              <w:bottom w:val="single" w:sz="4" w:space="0" w:color="auto"/>
              <w:right w:val="single" w:sz="4" w:space="0" w:color="auto"/>
            </w:tcBorders>
            <w:shd w:val="clear" w:color="auto" w:fill="auto"/>
            <w:noWrap/>
            <w:hideMark/>
          </w:tcPr>
          <w:p w14:paraId="39635529"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123</w:t>
            </w:r>
          </w:p>
        </w:tc>
        <w:tc>
          <w:tcPr>
            <w:tcW w:w="1147" w:type="dxa"/>
            <w:tcBorders>
              <w:top w:val="nil"/>
              <w:left w:val="nil"/>
              <w:bottom w:val="single" w:sz="4" w:space="0" w:color="auto"/>
              <w:right w:val="single" w:sz="4" w:space="0" w:color="auto"/>
            </w:tcBorders>
            <w:shd w:val="clear" w:color="auto" w:fill="auto"/>
            <w:noWrap/>
            <w:hideMark/>
          </w:tcPr>
          <w:p w14:paraId="32C6DEFC"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4 542 871</w:t>
            </w:r>
          </w:p>
        </w:tc>
        <w:tc>
          <w:tcPr>
            <w:tcW w:w="1106" w:type="dxa"/>
            <w:tcBorders>
              <w:top w:val="nil"/>
              <w:left w:val="nil"/>
              <w:bottom w:val="single" w:sz="4" w:space="0" w:color="auto"/>
              <w:right w:val="single" w:sz="4" w:space="0" w:color="auto"/>
            </w:tcBorders>
            <w:shd w:val="clear" w:color="auto" w:fill="auto"/>
            <w:noWrap/>
            <w:hideMark/>
          </w:tcPr>
          <w:p w14:paraId="12654244"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124</w:t>
            </w:r>
          </w:p>
        </w:tc>
        <w:tc>
          <w:tcPr>
            <w:tcW w:w="1147" w:type="dxa"/>
            <w:tcBorders>
              <w:top w:val="nil"/>
              <w:left w:val="nil"/>
              <w:bottom w:val="single" w:sz="4" w:space="0" w:color="auto"/>
              <w:right w:val="single" w:sz="4" w:space="0" w:color="auto"/>
            </w:tcBorders>
            <w:shd w:val="clear" w:color="auto" w:fill="auto"/>
            <w:noWrap/>
            <w:hideMark/>
          </w:tcPr>
          <w:p w14:paraId="51ABE093"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2 145 836</w:t>
            </w:r>
          </w:p>
        </w:tc>
        <w:tc>
          <w:tcPr>
            <w:tcW w:w="1106" w:type="dxa"/>
            <w:tcBorders>
              <w:top w:val="nil"/>
              <w:left w:val="nil"/>
              <w:bottom w:val="single" w:sz="4" w:space="0" w:color="auto"/>
              <w:right w:val="single" w:sz="4" w:space="0" w:color="auto"/>
            </w:tcBorders>
            <w:shd w:val="clear" w:color="auto" w:fill="auto"/>
            <w:noWrap/>
            <w:hideMark/>
          </w:tcPr>
          <w:p w14:paraId="49D3583E"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37</w:t>
            </w:r>
          </w:p>
        </w:tc>
        <w:tc>
          <w:tcPr>
            <w:tcW w:w="1147" w:type="dxa"/>
            <w:tcBorders>
              <w:top w:val="nil"/>
              <w:left w:val="nil"/>
              <w:bottom w:val="single" w:sz="4" w:space="0" w:color="auto"/>
              <w:right w:val="single" w:sz="4" w:space="0" w:color="auto"/>
            </w:tcBorders>
            <w:shd w:val="clear" w:color="auto" w:fill="auto"/>
            <w:noWrap/>
            <w:hideMark/>
          </w:tcPr>
          <w:p w14:paraId="4BED317E"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706 293</w:t>
            </w:r>
          </w:p>
        </w:tc>
      </w:tr>
      <w:tr w:rsidR="00554785" w:rsidRPr="00554785" w14:paraId="48F38667" w14:textId="77777777" w:rsidTr="00554785">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74E4200F"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4.2.1.6.</w:t>
            </w:r>
          </w:p>
        </w:tc>
        <w:tc>
          <w:tcPr>
            <w:tcW w:w="4081" w:type="dxa"/>
            <w:tcBorders>
              <w:top w:val="nil"/>
              <w:left w:val="nil"/>
              <w:bottom w:val="single" w:sz="4" w:space="0" w:color="auto"/>
              <w:right w:val="single" w:sz="4" w:space="0" w:color="auto"/>
            </w:tcBorders>
            <w:shd w:val="clear" w:color="auto" w:fill="auto"/>
            <w:noWrap/>
            <w:hideMark/>
          </w:tcPr>
          <w:p w14:paraId="6EAECA98" w14:textId="77777777" w:rsidR="00554785" w:rsidRPr="00554785" w:rsidRDefault="00554785" w:rsidP="00554785">
            <w:pPr>
              <w:spacing w:after="0" w:line="240" w:lineRule="auto"/>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 xml:space="preserve">Profesionālās izglītības iestāžu un koledžu mācību vide nozarēm aktuālo prasmju apguvei </w:t>
            </w:r>
          </w:p>
        </w:tc>
        <w:tc>
          <w:tcPr>
            <w:tcW w:w="746" w:type="dxa"/>
            <w:tcBorders>
              <w:top w:val="nil"/>
              <w:left w:val="nil"/>
              <w:bottom w:val="single" w:sz="4" w:space="0" w:color="auto"/>
              <w:right w:val="single" w:sz="4" w:space="0" w:color="auto"/>
            </w:tcBorders>
            <w:shd w:val="clear" w:color="auto" w:fill="auto"/>
            <w:noWrap/>
            <w:hideMark/>
          </w:tcPr>
          <w:p w14:paraId="429F1FD5"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3</w:t>
            </w:r>
          </w:p>
        </w:tc>
        <w:tc>
          <w:tcPr>
            <w:tcW w:w="687" w:type="dxa"/>
            <w:tcBorders>
              <w:top w:val="nil"/>
              <w:left w:val="nil"/>
              <w:bottom w:val="single" w:sz="4" w:space="0" w:color="auto"/>
              <w:right w:val="single" w:sz="4" w:space="0" w:color="auto"/>
            </w:tcBorders>
            <w:shd w:val="clear" w:color="auto" w:fill="auto"/>
            <w:noWrap/>
            <w:hideMark/>
          </w:tcPr>
          <w:p w14:paraId="6D94F688"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ERAF</w:t>
            </w:r>
          </w:p>
        </w:tc>
        <w:tc>
          <w:tcPr>
            <w:tcW w:w="1147" w:type="dxa"/>
            <w:tcBorders>
              <w:top w:val="nil"/>
              <w:left w:val="nil"/>
              <w:bottom w:val="single" w:sz="4" w:space="0" w:color="auto"/>
              <w:right w:val="single" w:sz="4" w:space="0" w:color="auto"/>
            </w:tcBorders>
            <w:shd w:val="clear" w:color="auto" w:fill="auto"/>
            <w:noWrap/>
            <w:hideMark/>
          </w:tcPr>
          <w:p w14:paraId="06C2BC8A"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7 646 510</w:t>
            </w:r>
          </w:p>
        </w:tc>
        <w:tc>
          <w:tcPr>
            <w:tcW w:w="1106" w:type="dxa"/>
            <w:tcBorders>
              <w:top w:val="nil"/>
              <w:left w:val="nil"/>
              <w:bottom w:val="single" w:sz="4" w:space="0" w:color="auto"/>
              <w:right w:val="single" w:sz="4" w:space="0" w:color="auto"/>
            </w:tcBorders>
            <w:shd w:val="clear" w:color="auto" w:fill="auto"/>
            <w:noWrap/>
            <w:hideMark/>
          </w:tcPr>
          <w:p w14:paraId="77C7BACB"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123</w:t>
            </w:r>
          </w:p>
        </w:tc>
        <w:tc>
          <w:tcPr>
            <w:tcW w:w="1147" w:type="dxa"/>
            <w:tcBorders>
              <w:top w:val="nil"/>
              <w:left w:val="nil"/>
              <w:bottom w:val="single" w:sz="4" w:space="0" w:color="auto"/>
              <w:right w:val="single" w:sz="4" w:space="0" w:color="auto"/>
            </w:tcBorders>
            <w:shd w:val="clear" w:color="auto" w:fill="auto"/>
            <w:noWrap/>
            <w:hideMark/>
          </w:tcPr>
          <w:p w14:paraId="4455F495"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4 697 377</w:t>
            </w:r>
          </w:p>
        </w:tc>
        <w:tc>
          <w:tcPr>
            <w:tcW w:w="1106" w:type="dxa"/>
            <w:tcBorders>
              <w:top w:val="nil"/>
              <w:left w:val="nil"/>
              <w:bottom w:val="single" w:sz="4" w:space="0" w:color="auto"/>
              <w:right w:val="single" w:sz="4" w:space="0" w:color="auto"/>
            </w:tcBorders>
            <w:shd w:val="clear" w:color="auto" w:fill="auto"/>
            <w:noWrap/>
            <w:hideMark/>
          </w:tcPr>
          <w:p w14:paraId="3094D544"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124</w:t>
            </w:r>
          </w:p>
        </w:tc>
        <w:tc>
          <w:tcPr>
            <w:tcW w:w="1147" w:type="dxa"/>
            <w:tcBorders>
              <w:top w:val="nil"/>
              <w:left w:val="nil"/>
              <w:bottom w:val="single" w:sz="4" w:space="0" w:color="auto"/>
              <w:right w:val="single" w:sz="4" w:space="0" w:color="auto"/>
            </w:tcBorders>
            <w:shd w:val="clear" w:color="auto" w:fill="auto"/>
            <w:noWrap/>
            <w:hideMark/>
          </w:tcPr>
          <w:p w14:paraId="58C66313"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2 218 818</w:t>
            </w:r>
          </w:p>
        </w:tc>
        <w:tc>
          <w:tcPr>
            <w:tcW w:w="1106" w:type="dxa"/>
            <w:tcBorders>
              <w:top w:val="nil"/>
              <w:left w:val="nil"/>
              <w:bottom w:val="single" w:sz="4" w:space="0" w:color="auto"/>
              <w:right w:val="single" w:sz="4" w:space="0" w:color="auto"/>
            </w:tcBorders>
            <w:shd w:val="clear" w:color="auto" w:fill="auto"/>
            <w:noWrap/>
            <w:hideMark/>
          </w:tcPr>
          <w:p w14:paraId="4DD3B3C8"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37</w:t>
            </w:r>
          </w:p>
        </w:tc>
        <w:tc>
          <w:tcPr>
            <w:tcW w:w="1147" w:type="dxa"/>
            <w:tcBorders>
              <w:top w:val="nil"/>
              <w:left w:val="nil"/>
              <w:bottom w:val="single" w:sz="4" w:space="0" w:color="auto"/>
              <w:right w:val="single" w:sz="4" w:space="0" w:color="auto"/>
            </w:tcBorders>
            <w:shd w:val="clear" w:color="auto" w:fill="auto"/>
            <w:noWrap/>
            <w:hideMark/>
          </w:tcPr>
          <w:p w14:paraId="4DA4DE5D"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730 315</w:t>
            </w:r>
          </w:p>
        </w:tc>
      </w:tr>
      <w:tr w:rsidR="00554785" w:rsidRPr="00554785" w14:paraId="2C3409D8" w14:textId="77777777" w:rsidTr="00554785">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4177F77B"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4.2.1.7.</w:t>
            </w:r>
          </w:p>
        </w:tc>
        <w:tc>
          <w:tcPr>
            <w:tcW w:w="4081" w:type="dxa"/>
            <w:tcBorders>
              <w:top w:val="nil"/>
              <w:left w:val="nil"/>
              <w:bottom w:val="single" w:sz="4" w:space="0" w:color="auto"/>
              <w:right w:val="single" w:sz="4" w:space="0" w:color="auto"/>
            </w:tcBorders>
            <w:shd w:val="clear" w:color="auto" w:fill="auto"/>
            <w:noWrap/>
            <w:hideMark/>
          </w:tcPr>
          <w:p w14:paraId="325E1043" w14:textId="77777777" w:rsidR="00554785" w:rsidRPr="00554785" w:rsidRDefault="00554785" w:rsidP="00554785">
            <w:pPr>
              <w:spacing w:after="0" w:line="240" w:lineRule="auto"/>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Pirmsskolas izglītības infrastruktūras attīstība</w:t>
            </w:r>
          </w:p>
        </w:tc>
        <w:tc>
          <w:tcPr>
            <w:tcW w:w="746" w:type="dxa"/>
            <w:tcBorders>
              <w:top w:val="nil"/>
              <w:left w:val="nil"/>
              <w:bottom w:val="single" w:sz="4" w:space="0" w:color="auto"/>
              <w:right w:val="single" w:sz="4" w:space="0" w:color="auto"/>
            </w:tcBorders>
            <w:shd w:val="clear" w:color="auto" w:fill="auto"/>
            <w:noWrap/>
            <w:hideMark/>
          </w:tcPr>
          <w:p w14:paraId="5DA2A75D"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_</w:t>
            </w:r>
          </w:p>
        </w:tc>
        <w:tc>
          <w:tcPr>
            <w:tcW w:w="687" w:type="dxa"/>
            <w:tcBorders>
              <w:top w:val="nil"/>
              <w:left w:val="nil"/>
              <w:bottom w:val="single" w:sz="4" w:space="0" w:color="auto"/>
              <w:right w:val="single" w:sz="4" w:space="0" w:color="auto"/>
            </w:tcBorders>
            <w:shd w:val="clear" w:color="auto" w:fill="auto"/>
            <w:noWrap/>
            <w:hideMark/>
          </w:tcPr>
          <w:p w14:paraId="43FB907F"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ERAF</w:t>
            </w:r>
          </w:p>
        </w:tc>
        <w:tc>
          <w:tcPr>
            <w:tcW w:w="1147" w:type="dxa"/>
            <w:tcBorders>
              <w:top w:val="nil"/>
              <w:left w:val="nil"/>
              <w:bottom w:val="single" w:sz="4" w:space="0" w:color="auto"/>
              <w:right w:val="single" w:sz="4" w:space="0" w:color="auto"/>
            </w:tcBorders>
            <w:shd w:val="clear" w:color="auto" w:fill="auto"/>
            <w:noWrap/>
            <w:hideMark/>
          </w:tcPr>
          <w:p w14:paraId="24E33FB1"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25 882 500</w:t>
            </w:r>
          </w:p>
        </w:tc>
        <w:tc>
          <w:tcPr>
            <w:tcW w:w="1106" w:type="dxa"/>
            <w:tcBorders>
              <w:top w:val="nil"/>
              <w:left w:val="nil"/>
              <w:bottom w:val="single" w:sz="4" w:space="0" w:color="auto"/>
              <w:right w:val="single" w:sz="4" w:space="0" w:color="auto"/>
            </w:tcBorders>
            <w:shd w:val="clear" w:color="auto" w:fill="auto"/>
            <w:noWrap/>
            <w:hideMark/>
          </w:tcPr>
          <w:p w14:paraId="3D0F1DD3"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121</w:t>
            </w:r>
          </w:p>
        </w:tc>
        <w:tc>
          <w:tcPr>
            <w:tcW w:w="1147" w:type="dxa"/>
            <w:tcBorders>
              <w:top w:val="nil"/>
              <w:left w:val="nil"/>
              <w:bottom w:val="single" w:sz="4" w:space="0" w:color="auto"/>
              <w:right w:val="single" w:sz="4" w:space="0" w:color="auto"/>
            </w:tcBorders>
            <w:shd w:val="clear" w:color="auto" w:fill="auto"/>
            <w:noWrap/>
            <w:hideMark/>
          </w:tcPr>
          <w:p w14:paraId="07F80E28"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15 529 500</w:t>
            </w:r>
          </w:p>
        </w:tc>
        <w:tc>
          <w:tcPr>
            <w:tcW w:w="1106" w:type="dxa"/>
            <w:tcBorders>
              <w:top w:val="nil"/>
              <w:left w:val="nil"/>
              <w:bottom w:val="single" w:sz="4" w:space="0" w:color="auto"/>
              <w:right w:val="single" w:sz="4" w:space="0" w:color="auto"/>
            </w:tcBorders>
            <w:shd w:val="clear" w:color="auto" w:fill="auto"/>
            <w:noWrap/>
            <w:hideMark/>
          </w:tcPr>
          <w:p w14:paraId="5243DA97"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44</w:t>
            </w:r>
          </w:p>
        </w:tc>
        <w:tc>
          <w:tcPr>
            <w:tcW w:w="1147" w:type="dxa"/>
            <w:tcBorders>
              <w:top w:val="nil"/>
              <w:left w:val="nil"/>
              <w:bottom w:val="single" w:sz="4" w:space="0" w:color="auto"/>
              <w:right w:val="single" w:sz="4" w:space="0" w:color="auto"/>
            </w:tcBorders>
            <w:shd w:val="clear" w:color="auto" w:fill="auto"/>
            <w:noWrap/>
            <w:hideMark/>
          </w:tcPr>
          <w:p w14:paraId="1025A654"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10 353 000</w:t>
            </w:r>
          </w:p>
        </w:tc>
        <w:tc>
          <w:tcPr>
            <w:tcW w:w="1106" w:type="dxa"/>
            <w:tcBorders>
              <w:top w:val="nil"/>
              <w:left w:val="nil"/>
              <w:bottom w:val="single" w:sz="4" w:space="0" w:color="auto"/>
              <w:right w:val="single" w:sz="4" w:space="0" w:color="auto"/>
            </w:tcBorders>
            <w:shd w:val="clear" w:color="auto" w:fill="auto"/>
            <w:noWrap/>
            <w:hideMark/>
          </w:tcPr>
          <w:p w14:paraId="0F6AA555"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095565EE" w14:textId="77777777" w:rsidR="00554785" w:rsidRPr="00554785" w:rsidRDefault="00554785" w:rsidP="00554785">
            <w:pPr>
              <w:spacing w:after="0" w:line="240" w:lineRule="auto"/>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 </w:t>
            </w:r>
          </w:p>
        </w:tc>
      </w:tr>
      <w:tr w:rsidR="00554785" w:rsidRPr="00554785" w14:paraId="0EDE165A" w14:textId="77777777" w:rsidTr="00554785">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636A67A7"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 xml:space="preserve">4.2.1.8. </w:t>
            </w:r>
          </w:p>
        </w:tc>
        <w:tc>
          <w:tcPr>
            <w:tcW w:w="4081" w:type="dxa"/>
            <w:tcBorders>
              <w:top w:val="nil"/>
              <w:left w:val="nil"/>
              <w:bottom w:val="single" w:sz="4" w:space="0" w:color="auto"/>
              <w:right w:val="single" w:sz="4" w:space="0" w:color="auto"/>
            </w:tcBorders>
            <w:shd w:val="clear" w:color="auto" w:fill="auto"/>
            <w:noWrap/>
            <w:hideMark/>
          </w:tcPr>
          <w:p w14:paraId="041756C0" w14:textId="77777777" w:rsidR="00554785" w:rsidRPr="00554785" w:rsidRDefault="00554785" w:rsidP="00554785">
            <w:pPr>
              <w:spacing w:after="0" w:line="240" w:lineRule="auto"/>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Augstskolu studiju vides modernizācija</w:t>
            </w:r>
          </w:p>
        </w:tc>
        <w:tc>
          <w:tcPr>
            <w:tcW w:w="746" w:type="dxa"/>
            <w:tcBorders>
              <w:top w:val="nil"/>
              <w:left w:val="nil"/>
              <w:bottom w:val="single" w:sz="4" w:space="0" w:color="auto"/>
              <w:right w:val="single" w:sz="4" w:space="0" w:color="auto"/>
            </w:tcBorders>
            <w:shd w:val="clear" w:color="auto" w:fill="auto"/>
            <w:noWrap/>
            <w:hideMark/>
          </w:tcPr>
          <w:p w14:paraId="0E67B881"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_</w:t>
            </w:r>
          </w:p>
        </w:tc>
        <w:tc>
          <w:tcPr>
            <w:tcW w:w="687" w:type="dxa"/>
            <w:tcBorders>
              <w:top w:val="nil"/>
              <w:left w:val="nil"/>
              <w:bottom w:val="single" w:sz="4" w:space="0" w:color="auto"/>
              <w:right w:val="single" w:sz="4" w:space="0" w:color="auto"/>
            </w:tcBorders>
            <w:shd w:val="clear" w:color="auto" w:fill="auto"/>
            <w:noWrap/>
            <w:hideMark/>
          </w:tcPr>
          <w:p w14:paraId="3C1DDB8B" w14:textId="77777777" w:rsidR="00554785" w:rsidRPr="00554785" w:rsidRDefault="00554785" w:rsidP="00554785">
            <w:pPr>
              <w:spacing w:after="0" w:line="240" w:lineRule="auto"/>
              <w:jc w:val="center"/>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ERAF</w:t>
            </w:r>
          </w:p>
        </w:tc>
        <w:tc>
          <w:tcPr>
            <w:tcW w:w="1147" w:type="dxa"/>
            <w:tcBorders>
              <w:top w:val="nil"/>
              <w:left w:val="nil"/>
              <w:bottom w:val="single" w:sz="4" w:space="0" w:color="auto"/>
              <w:right w:val="single" w:sz="4" w:space="0" w:color="auto"/>
            </w:tcBorders>
            <w:shd w:val="clear" w:color="auto" w:fill="auto"/>
            <w:noWrap/>
            <w:hideMark/>
          </w:tcPr>
          <w:p w14:paraId="607C438D"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28 126 500</w:t>
            </w:r>
          </w:p>
        </w:tc>
        <w:tc>
          <w:tcPr>
            <w:tcW w:w="1106" w:type="dxa"/>
            <w:tcBorders>
              <w:top w:val="nil"/>
              <w:left w:val="nil"/>
              <w:bottom w:val="single" w:sz="4" w:space="0" w:color="auto"/>
              <w:right w:val="single" w:sz="4" w:space="0" w:color="auto"/>
            </w:tcBorders>
            <w:shd w:val="clear" w:color="auto" w:fill="auto"/>
            <w:noWrap/>
            <w:hideMark/>
          </w:tcPr>
          <w:p w14:paraId="1A38732F"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123</w:t>
            </w:r>
          </w:p>
        </w:tc>
        <w:tc>
          <w:tcPr>
            <w:tcW w:w="1147" w:type="dxa"/>
            <w:tcBorders>
              <w:top w:val="nil"/>
              <w:left w:val="nil"/>
              <w:bottom w:val="single" w:sz="4" w:space="0" w:color="auto"/>
              <w:right w:val="single" w:sz="4" w:space="0" w:color="auto"/>
            </w:tcBorders>
            <w:shd w:val="clear" w:color="auto" w:fill="auto"/>
            <w:noWrap/>
            <w:hideMark/>
          </w:tcPr>
          <w:p w14:paraId="02A78854"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22 501 200</w:t>
            </w:r>
          </w:p>
        </w:tc>
        <w:tc>
          <w:tcPr>
            <w:tcW w:w="1106" w:type="dxa"/>
            <w:tcBorders>
              <w:top w:val="nil"/>
              <w:left w:val="nil"/>
              <w:bottom w:val="single" w:sz="4" w:space="0" w:color="auto"/>
              <w:right w:val="single" w:sz="4" w:space="0" w:color="auto"/>
            </w:tcBorders>
            <w:shd w:val="clear" w:color="auto" w:fill="auto"/>
            <w:noWrap/>
            <w:hideMark/>
          </w:tcPr>
          <w:p w14:paraId="70259F1B"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37</w:t>
            </w:r>
          </w:p>
        </w:tc>
        <w:tc>
          <w:tcPr>
            <w:tcW w:w="1147" w:type="dxa"/>
            <w:tcBorders>
              <w:top w:val="nil"/>
              <w:left w:val="nil"/>
              <w:bottom w:val="single" w:sz="4" w:space="0" w:color="auto"/>
              <w:right w:val="single" w:sz="4" w:space="0" w:color="auto"/>
            </w:tcBorders>
            <w:shd w:val="clear" w:color="auto" w:fill="auto"/>
            <w:noWrap/>
            <w:hideMark/>
          </w:tcPr>
          <w:p w14:paraId="6E55CF89" w14:textId="77777777" w:rsidR="00554785" w:rsidRPr="00554785" w:rsidRDefault="00554785" w:rsidP="00554785">
            <w:pPr>
              <w:spacing w:after="0" w:line="240" w:lineRule="auto"/>
              <w:jc w:val="right"/>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5 625 300</w:t>
            </w:r>
          </w:p>
        </w:tc>
        <w:tc>
          <w:tcPr>
            <w:tcW w:w="1106" w:type="dxa"/>
            <w:tcBorders>
              <w:top w:val="nil"/>
              <w:left w:val="nil"/>
              <w:bottom w:val="single" w:sz="4" w:space="0" w:color="auto"/>
              <w:right w:val="single" w:sz="4" w:space="0" w:color="auto"/>
            </w:tcBorders>
            <w:shd w:val="clear" w:color="auto" w:fill="auto"/>
            <w:noWrap/>
            <w:hideMark/>
          </w:tcPr>
          <w:p w14:paraId="6D07ADEF" w14:textId="77777777" w:rsidR="00554785" w:rsidRPr="00554785" w:rsidRDefault="00554785" w:rsidP="00554785">
            <w:pPr>
              <w:spacing w:after="0" w:line="240" w:lineRule="auto"/>
              <w:jc w:val="center"/>
              <w:rPr>
                <w:rFonts w:ascii="Times New Roman" w:eastAsia="Times New Roman" w:hAnsi="Times New Roman" w:cs="Times New Roman"/>
                <w:b/>
                <w:bCs/>
                <w:color w:val="00B050"/>
                <w:sz w:val="18"/>
                <w:szCs w:val="18"/>
              </w:rPr>
            </w:pPr>
            <w:r w:rsidRPr="00554785">
              <w:rPr>
                <w:rFonts w:ascii="Times New Roman" w:eastAsia="Times New Roman" w:hAnsi="Times New Roman" w:cs="Times New Roman"/>
                <w:b/>
                <w:bCs/>
                <w:color w:val="00B05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5AA88AB5" w14:textId="77777777" w:rsidR="00554785" w:rsidRPr="00554785" w:rsidRDefault="00554785" w:rsidP="00554785">
            <w:pPr>
              <w:spacing w:after="0" w:line="240" w:lineRule="auto"/>
              <w:rPr>
                <w:rFonts w:ascii="Times New Roman" w:eastAsia="Times New Roman" w:hAnsi="Times New Roman" w:cs="Times New Roman"/>
                <w:color w:val="000000"/>
                <w:sz w:val="18"/>
                <w:szCs w:val="18"/>
              </w:rPr>
            </w:pPr>
            <w:r w:rsidRPr="00554785">
              <w:rPr>
                <w:rFonts w:ascii="Times New Roman" w:eastAsia="Times New Roman" w:hAnsi="Times New Roman" w:cs="Times New Roman"/>
                <w:color w:val="000000"/>
                <w:sz w:val="18"/>
                <w:szCs w:val="18"/>
              </w:rPr>
              <w:t> </w:t>
            </w:r>
          </w:p>
        </w:tc>
      </w:tr>
    </w:tbl>
    <w:p w14:paraId="62CCEFE1" w14:textId="77777777" w:rsidR="006B705C" w:rsidRDefault="006B705C" w:rsidP="002828CB">
      <w:pPr>
        <w:spacing w:after="0" w:line="240" w:lineRule="auto"/>
        <w:rPr>
          <w:rFonts w:ascii="Times New Roman" w:eastAsia="Times New Roman" w:hAnsi="Times New Roman" w:cs="Times New Roman"/>
          <w:b/>
        </w:rPr>
      </w:pPr>
    </w:p>
    <w:sectPr w:rsidR="006B705C">
      <w:pgSz w:w="16838" w:h="11906" w:orient="landscape"/>
      <w:pgMar w:top="1701" w:right="851" w:bottom="1134" w:left="851" w:header="51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CB36C" w14:textId="77777777" w:rsidR="00A07135" w:rsidRDefault="00970C50">
      <w:pPr>
        <w:spacing w:after="0" w:line="240" w:lineRule="auto"/>
      </w:pPr>
      <w:r>
        <w:separator/>
      </w:r>
    </w:p>
  </w:endnote>
  <w:endnote w:type="continuationSeparator" w:id="0">
    <w:p w14:paraId="02E54EF5" w14:textId="77777777" w:rsidR="00A07135" w:rsidRDefault="00970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Quattrocento Sans">
    <w:charset w:val="00"/>
    <w:family w:val="swiss"/>
    <w:pitch w:val="variable"/>
    <w:sig w:usb0="800000BF" w:usb1="4000005B"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961BA" w14:textId="1D394216" w:rsidR="006B705C" w:rsidRDefault="00970C50">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2828CB">
      <w:rPr>
        <w:rFonts w:ascii="Times New Roman" w:eastAsia="Times New Roman" w:hAnsi="Times New Roman" w:cs="Times New Roman"/>
        <w:noProof/>
        <w:color w:val="000000"/>
      </w:rPr>
      <w:t>1</w:t>
    </w:r>
    <w:r>
      <w:rPr>
        <w:rFonts w:ascii="Times New Roman" w:eastAsia="Times New Roman" w:hAnsi="Times New Roman" w:cs="Times New Roman"/>
        <w:color w:val="000000"/>
      </w:rPr>
      <w:fldChar w:fldCharType="end"/>
    </w:r>
  </w:p>
  <w:p w14:paraId="5E76DBA9" w14:textId="77777777" w:rsidR="006B705C" w:rsidRDefault="006B705C">
    <w:pPr>
      <w:pBdr>
        <w:top w:val="nil"/>
        <w:left w:val="nil"/>
        <w:bottom w:val="nil"/>
        <w:right w:val="nil"/>
        <w:between w:val="nil"/>
      </w:pBdr>
      <w:tabs>
        <w:tab w:val="center" w:pos="4153"/>
        <w:tab w:val="right" w:pos="83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B7296" w14:textId="77777777" w:rsidR="00A07135" w:rsidRDefault="00970C50">
      <w:pPr>
        <w:spacing w:after="0" w:line="240" w:lineRule="auto"/>
      </w:pPr>
      <w:r>
        <w:separator/>
      </w:r>
    </w:p>
  </w:footnote>
  <w:footnote w:type="continuationSeparator" w:id="0">
    <w:p w14:paraId="237322B5" w14:textId="77777777" w:rsidR="00A07135" w:rsidRDefault="00970C50">
      <w:pPr>
        <w:spacing w:after="0" w:line="240" w:lineRule="auto"/>
      </w:pPr>
      <w:r>
        <w:continuationSeparator/>
      </w:r>
    </w:p>
  </w:footnote>
  <w:footnote w:id="1">
    <w:p w14:paraId="0A213B44" w14:textId="77777777" w:rsidR="006B705C" w:rsidRDefault="00970C5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1">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37EB62C4" w14:textId="77777777" w:rsidR="006B705C" w:rsidRDefault="00970C5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3">
    <w:p w14:paraId="5C38C27B" w14:textId="77777777" w:rsidR="006B705C" w:rsidRDefault="00970C5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0889DB41" w14:textId="77777777" w:rsidR="006B705C" w:rsidRDefault="00970C50">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18"/>
          <w:szCs w:val="18"/>
        </w:rPr>
        <w:t xml:space="preserve"> Pamatojoties uz informatīvajā ziņojumā "Par prognozētām izmaiņām darbaspēka un būvmateriālu izmaksās būvniecības nozarē un to ietekmi uz tautsaimniecību 2021.- 2025." (pieņemts MK 14.09.2021. sēdē)  sniegtajām prognozēm, kas liecina, ka būvniecības izmaksu pieaugums 2021. gadā  būs 6,6%, bet nelabvēlīgas globālās situācijas gadījumā (loģistikas problēmas, augsts tirgus pieprasījums, ražotāju jaudu nepieaugšana, u.c.) varētu sasniegt arī 11,4% pieaugumu, vienas vietas izveides aprēķinā, ievērtēta inflācija un prognozētais būvniecības izmaksu pieaugums 10% apmērā. </w:t>
      </w:r>
    </w:p>
  </w:footnote>
  <w:footnote w:id="5">
    <w:p w14:paraId="2BACF5AD" w14:textId="77777777" w:rsidR="006B705C" w:rsidRDefault="00970C5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Ministru kabineta 2002. gada 27. decembra noteikumi Nr. 610 "Higiēnas prasības izglītības iestādēm, kas īsteno vispārējās pamatizglītības, vispārējās vidējās izglītības, profesionālās pamatizglītības, arodizglītības vai profesionālās vidējās izglītības programmas". </w:t>
      </w:r>
      <w:hyperlink r:id="rId2">
        <w:r>
          <w:rPr>
            <w:rFonts w:ascii="Times New Roman" w:eastAsia="Times New Roman" w:hAnsi="Times New Roman" w:cs="Times New Roman"/>
            <w:color w:val="0563C1"/>
            <w:sz w:val="18"/>
            <w:szCs w:val="18"/>
            <w:u w:val="single"/>
          </w:rPr>
          <w:t>https://likumi.lv/ta/id/69952</w:t>
        </w:r>
      </w:hyperlink>
      <w:r>
        <w:rPr>
          <w:rFonts w:ascii="Times New Roman" w:eastAsia="Times New Roman" w:hAnsi="Times New Roman" w:cs="Times New Roman"/>
          <w:color w:val="000000"/>
          <w:sz w:val="18"/>
          <w:szCs w:val="18"/>
        </w:rPr>
        <w:t>; Ministru kabineta 2015. gada 30. jūnija noteikumi Nr. 331 "Noteikumi par Latvijas būvnormatīvu LBN 208-15 "Publiskas būves"". https://likumi.lv/ta/id/274995.</w:t>
      </w:r>
    </w:p>
  </w:footnote>
  <w:footnote w:id="6">
    <w:p w14:paraId="2559B601" w14:textId="77777777" w:rsidR="006B705C" w:rsidRDefault="00970C5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3">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7">
    <w:p w14:paraId="7DA81B20" w14:textId="77777777" w:rsidR="006B705C" w:rsidRDefault="00970C5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8">
    <w:p w14:paraId="3525A7DE" w14:textId="77777777" w:rsidR="006B705C" w:rsidRDefault="00970C5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9">
    <w:p w14:paraId="00A5B244" w14:textId="77777777" w:rsidR="006B705C" w:rsidRDefault="00970C50">
      <w:pPr>
        <w:spacing w:after="0" w:line="240" w:lineRule="auto"/>
        <w:ind w:right="120"/>
        <w:jc w:val="both"/>
        <w:rPr>
          <w:rFonts w:ascii="Times New Roman" w:eastAsia="Times New Roman" w:hAnsi="Times New Roman" w:cs="Times New Roman"/>
          <w:sz w:val="18"/>
          <w:szCs w:val="18"/>
        </w:rPr>
      </w:pPr>
      <w:r>
        <w:rPr>
          <w:rStyle w:val="FootnoteReference"/>
        </w:rPr>
        <w:footnoteRef/>
      </w:r>
      <w:r>
        <w:rPr>
          <w:rFonts w:ascii="Times New Roman" w:eastAsia="Times New Roman" w:hAnsi="Times New Roman" w:cs="Times New Roman"/>
          <w:sz w:val="18"/>
          <w:szCs w:val="18"/>
        </w:rPr>
        <w:t xml:space="preserve"> https://izm.gov.lv/images/statistika/visp_izgl/2018_2019/Izgl_iest_un_izglitojamie_2019_1.pdf</w:t>
      </w:r>
    </w:p>
  </w:footnote>
  <w:footnote w:id="10">
    <w:p w14:paraId="6FB47A2C" w14:textId="77777777" w:rsidR="006B705C" w:rsidRDefault="00970C5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8.1.1. specifiskais atbalsta mērķis “Palielināt modernizēto STEM, tai skaitā medicīnas un radošo industriju, studiju programmu skaitu”</w:t>
      </w:r>
    </w:p>
  </w:footnote>
  <w:footnote w:id="11">
    <w:p w14:paraId="79BFCEE9" w14:textId="77777777" w:rsidR="006B705C" w:rsidRDefault="00970C50">
      <w:pPr>
        <w:pBdr>
          <w:top w:val="nil"/>
          <w:left w:val="nil"/>
          <w:bottom w:val="nil"/>
          <w:right w:val="nil"/>
          <w:between w:val="nil"/>
        </w:pBdr>
        <w:spacing w:after="0" w:line="240" w:lineRule="auto"/>
        <w:jc w:val="both"/>
        <w:rPr>
          <w:color w:val="000000"/>
          <w:sz w:val="20"/>
          <w:szCs w:val="20"/>
        </w:rPr>
      </w:pPr>
      <w:r>
        <w:rPr>
          <w:rStyle w:val="FootnoteReference"/>
        </w:rPr>
        <w:footnoteRef/>
      </w:r>
      <w:r>
        <w:rPr>
          <w:rFonts w:ascii="Times New Roman" w:eastAsia="Times New Roman" w:hAnsi="Times New Roman" w:cs="Times New Roman"/>
          <w:color w:val="000000"/>
          <w:sz w:val="18"/>
          <w:szCs w:val="18"/>
        </w:rPr>
        <w:t xml:space="preserve"> 1.1.1. specifiskā atbalsta mērķa “Palielināt Latvijas zinātnisko institūciju pētniecisko un inovatīvo kapacitāti un spēju piesaistīt ārējo finansējumu, ieguldot cilvēkresursos un infrastruktūrā" 1.1.1.4. pasākums "P&amp;A infrastruktūras attīstīšana viedās specializācijas jomās un zinātnisko institūciju institucionālās kapacitātes stiprināšana”</w:t>
      </w:r>
    </w:p>
  </w:footnote>
  <w:footnote w:id="12">
    <w:p w14:paraId="4E71BFCC" w14:textId="77777777" w:rsidR="006B705C" w:rsidRDefault="00970C5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4">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3">
    <w:p w14:paraId="7CD7D863" w14:textId="77777777" w:rsidR="006B705C" w:rsidRDefault="00970C5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14">
    <w:p w14:paraId="7F9541A7" w14:textId="77777777" w:rsidR="006B705C" w:rsidRDefault="00970C5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5">
    <w:p w14:paraId="1C048EE5" w14:textId="77777777" w:rsidR="006B705C" w:rsidRDefault="00970C50">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w:t>
      </w:r>
      <w:r>
        <w:rPr>
          <w:rFonts w:ascii="Times New Roman" w:eastAsia="Times New Roman" w:hAnsi="Times New Roman" w:cs="Times New Roman"/>
          <w:color w:val="000000"/>
          <w:sz w:val="18"/>
          <w:szCs w:val="18"/>
        </w:rPr>
        <w:t>Pamatojoties uz informatīvajā ziņojumā "Par prognozētām izmaiņām darbaspēka un būvmateriālu izmaksās būvniecības nozarē un to ietekmi uz tautsaimniecību 2021.- 2025." (pieņemts MK 14.09.2021. sēdē)  sniegtajām prognozēm, kas liecina, ka būvniecības izmaksu pieaugums 2021. gadā  būs 6,6%, bet nelabvēlīgas globālās situācijas gadījumā (loģistikas problēmas, augsts tirgus pieprasījums, ražotāju jaudu nepieaugšana, u.c.) varētu sasniegt arī 11,4% pieaugumu, vienas vietas izveides aprēķinā, ievērtēta inflācija un prognozētais būvniecības izmaksu pieaugums 10% apmērā.</w:t>
      </w:r>
    </w:p>
  </w:footnote>
  <w:footnote w:id="16">
    <w:p w14:paraId="75EA97F7" w14:textId="77777777" w:rsidR="006B705C" w:rsidRDefault="00970C5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5">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7">
    <w:p w14:paraId="43D4E873" w14:textId="77777777" w:rsidR="006B705C" w:rsidRDefault="00970C5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18">
    <w:p w14:paraId="59E65838" w14:textId="77777777" w:rsidR="006B705C" w:rsidRDefault="00970C5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A42DB"/>
    <w:multiLevelType w:val="multilevel"/>
    <w:tmpl w:val="FF9A3B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2E02C2A"/>
    <w:multiLevelType w:val="multilevel"/>
    <w:tmpl w:val="1D3868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00B2EB2"/>
    <w:multiLevelType w:val="multilevel"/>
    <w:tmpl w:val="492C7A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BFE15EC"/>
    <w:multiLevelType w:val="multilevel"/>
    <w:tmpl w:val="70282A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92103B4"/>
    <w:multiLevelType w:val="multilevel"/>
    <w:tmpl w:val="9FE6E1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17B6687"/>
    <w:multiLevelType w:val="multilevel"/>
    <w:tmpl w:val="3424C6CA"/>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6D55164D"/>
    <w:multiLevelType w:val="multilevel"/>
    <w:tmpl w:val="9D9AA350"/>
    <w:lvl w:ilvl="0">
      <w:start w:val="1"/>
      <w:numFmt w:val="decimal"/>
      <w:lvlText w:val="%1."/>
      <w:lvlJc w:val="left"/>
      <w:pPr>
        <w:ind w:left="360" w:hanging="360"/>
      </w:pPr>
      <w:rPr>
        <w: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728F2BC2"/>
    <w:multiLevelType w:val="multilevel"/>
    <w:tmpl w:val="F51CCF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40096545">
    <w:abstractNumId w:val="7"/>
  </w:num>
  <w:num w:numId="2" w16cid:durableId="767581482">
    <w:abstractNumId w:val="1"/>
  </w:num>
  <w:num w:numId="3" w16cid:durableId="1692217953">
    <w:abstractNumId w:val="2"/>
  </w:num>
  <w:num w:numId="4" w16cid:durableId="993681124">
    <w:abstractNumId w:val="0"/>
  </w:num>
  <w:num w:numId="5" w16cid:durableId="1908607707">
    <w:abstractNumId w:val="5"/>
  </w:num>
  <w:num w:numId="6" w16cid:durableId="1460798742">
    <w:abstractNumId w:val="4"/>
  </w:num>
  <w:num w:numId="7" w16cid:durableId="798376917">
    <w:abstractNumId w:val="3"/>
  </w:num>
  <w:num w:numId="8" w16cid:durableId="2203349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705C"/>
    <w:rsid w:val="00136B99"/>
    <w:rsid w:val="002828CB"/>
    <w:rsid w:val="004772F7"/>
    <w:rsid w:val="004A74DA"/>
    <w:rsid w:val="00554785"/>
    <w:rsid w:val="00682098"/>
    <w:rsid w:val="006B705C"/>
    <w:rsid w:val="00944CCB"/>
    <w:rsid w:val="00970C50"/>
    <w:rsid w:val="00A07135"/>
    <w:rsid w:val="00B940BA"/>
    <w:rsid w:val="00FC573F"/>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3F12A"/>
  <w15:docId w15:val="{D43CB5A8-7F4A-4C2A-A3E5-9C90E2895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97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paragraph" w:styleId="NormalWeb">
    <w:name w:val="Normal (Web)"/>
    <w:basedOn w:val="Normal"/>
    <w:uiPriority w:val="99"/>
    <w:unhideWhenUsed/>
    <w:rsid w:val="003779FD"/>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tblPr>
      <w:tblStyleRowBandSize w:val="1"/>
      <w:tblStyleColBandSize w:val="1"/>
      <w:tblCellMar>
        <w:top w:w="15" w:type="dxa"/>
        <w:left w:w="15" w:type="dxa"/>
        <w:bottom w:w="15" w:type="dxa"/>
        <w:right w:w="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paragraph" w:styleId="Revision">
    <w:name w:val="Revision"/>
    <w:hidden/>
    <w:uiPriority w:val="99"/>
    <w:semiHidden/>
    <w:rsid w:val="008C05B7"/>
    <w:pPr>
      <w:spacing w:after="0" w:line="240" w:lineRule="auto"/>
    </w:pPr>
  </w:style>
  <w:style w:type="table" w:customStyle="1" w:styleId="aa">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b">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c">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d">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e">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0">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1">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2">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3">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4">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5">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6">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7">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8">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9">
    <w:basedOn w:val="TableNormal"/>
    <w:pPr>
      <w:spacing w:after="0" w:line="240" w:lineRule="auto"/>
    </w:pPr>
    <w:tblPr>
      <w:tblStyleRowBandSize w:val="1"/>
      <w:tblStyleColBandSize w:val="1"/>
      <w:tblCellMar>
        <w:top w:w="100" w:type="dxa"/>
        <w:left w:w="100" w:type="dxa"/>
        <w:bottom w:w="100" w:type="dxa"/>
        <w:right w:w="100" w:type="dxa"/>
      </w:tblCellMar>
    </w:tblPr>
  </w:style>
  <w:style w:type="character" w:customStyle="1" w:styleId="UnresolvedMention1">
    <w:name w:val="Unresolved Mention1"/>
    <w:basedOn w:val="DefaultParagraphFont"/>
    <w:uiPriority w:val="99"/>
    <w:semiHidden/>
    <w:unhideWhenUsed/>
    <w:rsid w:val="000659E9"/>
    <w:rPr>
      <w:color w:val="605E5C"/>
      <w:shd w:val="clear" w:color="auto" w:fill="E1DFDD"/>
    </w:rPr>
  </w:style>
  <w:style w:type="character" w:customStyle="1" w:styleId="UnresolvedMention2">
    <w:name w:val="Unresolved Mention2"/>
    <w:basedOn w:val="DefaultParagraphFont"/>
    <w:uiPriority w:val="99"/>
    <w:semiHidden/>
    <w:unhideWhenUsed/>
    <w:rsid w:val="00AF4C5E"/>
    <w:rPr>
      <w:color w:val="605E5C"/>
      <w:shd w:val="clear" w:color="auto" w:fill="E1DFDD"/>
    </w:rPr>
  </w:style>
  <w:style w:type="table" w:customStyle="1" w:styleId="afa">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b">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c">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d">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122941">
      <w:bodyDiv w:val="1"/>
      <w:marLeft w:val="0"/>
      <w:marRight w:val="0"/>
      <w:marTop w:val="0"/>
      <w:marBottom w:val="0"/>
      <w:divBdr>
        <w:top w:val="none" w:sz="0" w:space="0" w:color="auto"/>
        <w:left w:val="none" w:sz="0" w:space="0" w:color="auto"/>
        <w:bottom w:val="none" w:sz="0" w:space="0" w:color="auto"/>
        <w:right w:val="none" w:sz="0" w:space="0" w:color="auto"/>
      </w:divBdr>
    </w:div>
    <w:div w:id="1268464565">
      <w:bodyDiv w:val="1"/>
      <w:marLeft w:val="0"/>
      <w:marRight w:val="0"/>
      <w:marTop w:val="0"/>
      <w:marBottom w:val="0"/>
      <w:divBdr>
        <w:top w:val="none" w:sz="0" w:space="0" w:color="auto"/>
        <w:left w:val="none" w:sz="0" w:space="0" w:color="auto"/>
        <w:bottom w:val="none" w:sz="0" w:space="0" w:color="auto"/>
        <w:right w:val="none" w:sz="0" w:space="0" w:color="auto"/>
      </w:divBdr>
    </w:div>
    <w:div w:id="15879546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likumi.lv/ta/id/69952"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Qr4RNH2AX3DyOdElmWjoO5o9Og==">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13</Pages>
  <Words>23579</Words>
  <Characters>13441</Characters>
  <Application>Microsoft Office Word</Application>
  <DocSecurity>0</DocSecurity>
  <Lines>112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Pukse 2</dc:creator>
  <cp:lastModifiedBy>Anna Pukse 2</cp:lastModifiedBy>
  <cp:revision>11</cp:revision>
  <dcterms:created xsi:type="dcterms:W3CDTF">2022-02-08T15:05:00Z</dcterms:created>
  <dcterms:modified xsi:type="dcterms:W3CDTF">2022-11-02T13:22:00Z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ies>
</file>